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B35B9" w14:textId="77777777" w:rsidR="00407B4E" w:rsidRDefault="00407B4E" w:rsidP="00407B4E">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lang w:val="es-ES"/>
        </w:rPr>
        <w:t>Pontificia Universidad Javeriana</w:t>
      </w:r>
      <w:r>
        <w:rPr>
          <w:rStyle w:val="eop"/>
          <w:rFonts w:ascii="Garamond" w:eastAsiaTheme="majorEastAsia" w:hAnsi="Garamond" w:cs="Segoe UI"/>
        </w:rPr>
        <w:t> </w:t>
      </w:r>
    </w:p>
    <w:p w14:paraId="4838C715" w14:textId="77777777" w:rsidR="00407B4E" w:rsidRDefault="00407B4E" w:rsidP="00407B4E">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lang w:val="es-ES"/>
        </w:rPr>
        <w:t>Facultad de Filosofía</w:t>
      </w:r>
      <w:r>
        <w:rPr>
          <w:rStyle w:val="eop"/>
          <w:rFonts w:ascii="Garamond" w:eastAsiaTheme="majorEastAsia" w:hAnsi="Garamond" w:cs="Segoe UI"/>
        </w:rPr>
        <w:t> </w:t>
      </w:r>
    </w:p>
    <w:p w14:paraId="453A5868" w14:textId="77777777" w:rsidR="00407B4E" w:rsidRDefault="00407B4E" w:rsidP="00407B4E">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lang w:val="es-ES"/>
        </w:rPr>
        <w:t>Grupo de Filosofía del dolor</w:t>
      </w:r>
      <w:r>
        <w:rPr>
          <w:rStyle w:val="eop"/>
          <w:rFonts w:ascii="Garamond" w:eastAsiaTheme="majorEastAsia" w:hAnsi="Garamond" w:cs="Segoe UI"/>
        </w:rPr>
        <w:t> </w:t>
      </w:r>
    </w:p>
    <w:p w14:paraId="40448CC2" w14:textId="0369D137" w:rsidR="00407B4E" w:rsidRDefault="00407B4E" w:rsidP="00407B4E">
      <w:pPr>
        <w:pStyle w:val="paragraph"/>
        <w:spacing w:before="0" w:beforeAutospacing="0" w:after="0" w:afterAutospacing="0"/>
        <w:jc w:val="both"/>
        <w:textAlignment w:val="baseline"/>
        <w:rPr>
          <w:rFonts w:ascii="Segoe UI" w:hAnsi="Segoe UI" w:cs="Segoe UI"/>
          <w:sz w:val="18"/>
          <w:szCs w:val="18"/>
        </w:rPr>
      </w:pPr>
      <w:r>
        <w:rPr>
          <w:rStyle w:val="normaltextrun"/>
          <w:rFonts w:ascii="Garamond" w:hAnsi="Garamond" w:cs="Segoe UI"/>
          <w:b/>
          <w:bCs/>
          <w:lang w:val="es-ES"/>
        </w:rPr>
        <w:t>Lunes, 2 de agosto del 202</w:t>
      </w:r>
      <w:r w:rsidR="00FE6AD9">
        <w:rPr>
          <w:rStyle w:val="normaltextrun"/>
          <w:rFonts w:ascii="Garamond" w:hAnsi="Garamond" w:cs="Segoe UI"/>
          <w:b/>
          <w:bCs/>
          <w:lang w:val="es-ES"/>
        </w:rPr>
        <w:t>1</w:t>
      </w:r>
    </w:p>
    <w:p w14:paraId="20D8B5A9" w14:textId="77777777" w:rsidR="00407B4E" w:rsidRDefault="00407B4E" w:rsidP="00407B4E">
      <w:pPr>
        <w:pStyle w:val="paragraph"/>
        <w:spacing w:before="0" w:beforeAutospacing="0" w:after="0" w:afterAutospacing="0"/>
        <w:jc w:val="both"/>
        <w:textAlignment w:val="baseline"/>
        <w:rPr>
          <w:rFonts w:ascii="Segoe UI" w:hAnsi="Segoe UI" w:cs="Segoe UI"/>
          <w:sz w:val="18"/>
          <w:szCs w:val="18"/>
        </w:rPr>
      </w:pPr>
      <w:r>
        <w:rPr>
          <w:rStyle w:val="eop"/>
          <w:rFonts w:ascii="Garamond" w:eastAsiaTheme="majorEastAsia" w:hAnsi="Garamond" w:cs="Segoe UI"/>
        </w:rPr>
        <w:t> </w:t>
      </w:r>
    </w:p>
    <w:p w14:paraId="32949F30" w14:textId="77777777" w:rsidR="00AA5F39" w:rsidRDefault="00AA5F39" w:rsidP="00407B4E">
      <w:pPr>
        <w:pStyle w:val="paragraph"/>
        <w:spacing w:before="0" w:beforeAutospacing="0" w:after="0" w:afterAutospacing="0"/>
        <w:jc w:val="center"/>
        <w:textAlignment w:val="baseline"/>
        <w:rPr>
          <w:rStyle w:val="normaltextrun"/>
          <w:rFonts w:ascii="Garamond" w:hAnsi="Garamond" w:cs="Segoe UI"/>
          <w:sz w:val="36"/>
          <w:szCs w:val="36"/>
          <w:lang w:val="es-ES"/>
        </w:rPr>
      </w:pPr>
      <w:r>
        <w:rPr>
          <w:rStyle w:val="normaltextrun"/>
          <w:rFonts w:ascii="Garamond" w:hAnsi="Garamond" w:cs="Segoe UI"/>
          <w:sz w:val="36"/>
          <w:szCs w:val="36"/>
          <w:lang w:val="es-ES"/>
        </w:rPr>
        <w:t xml:space="preserve">Sobre lo </w:t>
      </w:r>
      <w:r w:rsidRPr="00AA5F39">
        <w:rPr>
          <w:rStyle w:val="normaltextrun"/>
          <w:rFonts w:ascii="Garamond" w:hAnsi="Garamond" w:cs="Segoe UI"/>
          <w:i/>
          <w:iCs/>
          <w:sz w:val="36"/>
          <w:szCs w:val="36"/>
          <w:lang w:val="es-ES"/>
        </w:rPr>
        <w:t>melódico</w:t>
      </w:r>
      <w:r w:rsidRPr="00AA5F39">
        <w:rPr>
          <w:rStyle w:val="normaltextrun"/>
          <w:rFonts w:ascii="Garamond" w:hAnsi="Garamond" w:cs="Segoe UI"/>
          <w:sz w:val="36"/>
          <w:szCs w:val="36"/>
          <w:lang w:val="es-ES"/>
        </w:rPr>
        <w:t xml:space="preserve"> y </w:t>
      </w:r>
      <w:r>
        <w:rPr>
          <w:rStyle w:val="normaltextrun"/>
          <w:rFonts w:ascii="Garamond" w:hAnsi="Garamond" w:cs="Segoe UI"/>
          <w:sz w:val="36"/>
          <w:szCs w:val="36"/>
          <w:lang w:val="es-ES"/>
        </w:rPr>
        <w:t xml:space="preserve">lo </w:t>
      </w:r>
      <w:r w:rsidRPr="00AA5F39">
        <w:rPr>
          <w:rStyle w:val="normaltextrun"/>
          <w:rFonts w:ascii="Garamond" w:hAnsi="Garamond" w:cs="Segoe UI"/>
          <w:i/>
          <w:iCs/>
          <w:sz w:val="36"/>
          <w:szCs w:val="36"/>
          <w:lang w:val="es-ES"/>
        </w:rPr>
        <w:t>escénico</w:t>
      </w:r>
      <w:r w:rsidRPr="00AA5F39">
        <w:rPr>
          <w:rStyle w:val="normaltextrun"/>
          <w:rFonts w:ascii="Garamond" w:hAnsi="Garamond" w:cs="Segoe UI"/>
          <w:sz w:val="36"/>
          <w:szCs w:val="36"/>
          <w:lang w:val="es-ES"/>
        </w:rPr>
        <w:t xml:space="preserve"> de la vida interior</w:t>
      </w:r>
    </w:p>
    <w:p w14:paraId="72DFA2B2" w14:textId="50644AC1" w:rsidR="00407B4E" w:rsidRDefault="00407B4E" w:rsidP="00407B4E">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lang w:val="es-ES"/>
        </w:rPr>
        <w:t xml:space="preserve">Algunas interpretaciones desde </w:t>
      </w:r>
      <w:r w:rsidR="009927AA">
        <w:rPr>
          <w:rStyle w:val="normaltextrun"/>
          <w:rFonts w:ascii="Garamond" w:hAnsi="Garamond" w:cs="Segoe UI"/>
          <w:lang w:val="es-ES"/>
        </w:rPr>
        <w:t>Oliver Sacks</w:t>
      </w:r>
      <w:r>
        <w:rPr>
          <w:rStyle w:val="eop"/>
          <w:rFonts w:ascii="Garamond" w:eastAsiaTheme="majorEastAsia" w:hAnsi="Garamond" w:cs="Segoe UI"/>
        </w:rPr>
        <w:t> </w:t>
      </w:r>
    </w:p>
    <w:p w14:paraId="08716AB2" w14:textId="77777777" w:rsidR="00407B4E" w:rsidRDefault="00407B4E" w:rsidP="00407B4E">
      <w:pPr>
        <w:pStyle w:val="paragraph"/>
        <w:spacing w:before="0" w:beforeAutospacing="0" w:after="0" w:afterAutospacing="0"/>
        <w:jc w:val="center"/>
        <w:textAlignment w:val="baseline"/>
        <w:rPr>
          <w:rFonts w:ascii="Segoe UI" w:hAnsi="Segoe UI" w:cs="Segoe UI"/>
          <w:sz w:val="18"/>
          <w:szCs w:val="18"/>
        </w:rPr>
      </w:pPr>
      <w:r>
        <w:rPr>
          <w:rStyle w:val="normaltextrun"/>
          <w:rFonts w:ascii="Garamond" w:hAnsi="Garamond" w:cs="Segoe UI"/>
          <w:sz w:val="20"/>
          <w:szCs w:val="20"/>
          <w:lang w:val="es-ES"/>
        </w:rPr>
        <w:t>Por: Yerson Y. Carrillo-Ardila</w:t>
      </w:r>
      <w:r>
        <w:rPr>
          <w:rStyle w:val="eop"/>
          <w:rFonts w:ascii="Garamond" w:eastAsiaTheme="majorEastAsia" w:hAnsi="Garamond" w:cs="Segoe UI"/>
          <w:sz w:val="20"/>
          <w:szCs w:val="20"/>
        </w:rPr>
        <w:t> </w:t>
      </w:r>
    </w:p>
    <w:p w14:paraId="4A64DF35" w14:textId="6B6B132D" w:rsidR="00AA5F39" w:rsidRDefault="00407B4E" w:rsidP="00407B4E">
      <w:pPr>
        <w:pStyle w:val="paragraph"/>
        <w:spacing w:before="0" w:beforeAutospacing="0" w:after="0" w:afterAutospacing="0"/>
        <w:jc w:val="both"/>
        <w:textAlignment w:val="baseline"/>
        <w:rPr>
          <w:rStyle w:val="eop"/>
          <w:rFonts w:ascii="Garamond" w:eastAsiaTheme="majorEastAsia" w:hAnsi="Garamond" w:cs="Segoe UI"/>
        </w:rPr>
      </w:pPr>
      <w:r>
        <w:rPr>
          <w:rStyle w:val="eop"/>
          <w:rFonts w:ascii="Garamond" w:eastAsiaTheme="majorEastAsia" w:hAnsi="Garamond" w:cs="Segoe UI"/>
        </w:rPr>
        <w:t> </w:t>
      </w:r>
    </w:p>
    <w:p w14:paraId="4AF4C856" w14:textId="77777777" w:rsidR="00DB2058" w:rsidRPr="00FE6AD9" w:rsidRDefault="00DB2058" w:rsidP="00AA5F39">
      <w:pPr>
        <w:spacing w:line="360" w:lineRule="auto"/>
        <w:jc w:val="both"/>
        <w:rPr>
          <w:rFonts w:ascii="Garamond" w:hAnsi="Garamond"/>
          <w:b/>
          <w:bCs/>
          <w:i/>
          <w:iCs/>
          <w:lang w:val="es-ES"/>
        </w:rPr>
      </w:pPr>
      <w:r w:rsidRPr="00FE6AD9">
        <w:rPr>
          <w:rFonts w:ascii="Garamond" w:hAnsi="Garamond"/>
          <w:b/>
          <w:bCs/>
          <w:i/>
          <w:iCs/>
          <w:lang w:val="es-ES"/>
        </w:rPr>
        <w:t>Excurso</w:t>
      </w:r>
    </w:p>
    <w:p w14:paraId="2DBAA8D6" w14:textId="4306D570" w:rsidR="007C5078" w:rsidRDefault="00AA5F39" w:rsidP="00AA5F39">
      <w:pPr>
        <w:spacing w:line="360" w:lineRule="auto"/>
        <w:jc w:val="both"/>
        <w:rPr>
          <w:rFonts w:ascii="Garamond" w:hAnsi="Garamond"/>
          <w:lang w:val="es-ES"/>
        </w:rPr>
      </w:pPr>
      <w:r>
        <w:rPr>
          <w:rFonts w:ascii="Garamond" w:hAnsi="Garamond"/>
          <w:lang w:val="es-ES"/>
        </w:rPr>
        <w:t xml:space="preserve">Una vez </w:t>
      </w:r>
      <w:r w:rsidRPr="002401FD">
        <w:rPr>
          <w:rFonts w:ascii="Garamond" w:hAnsi="Garamond"/>
          <w:i/>
          <w:iCs/>
          <w:lang w:val="es-ES"/>
        </w:rPr>
        <w:t>escuché</w:t>
      </w:r>
      <w:r>
        <w:rPr>
          <w:rFonts w:ascii="Garamond" w:hAnsi="Garamond"/>
          <w:lang w:val="es-ES"/>
        </w:rPr>
        <w:t xml:space="preserve"> que Marcel Proust escribió que</w:t>
      </w:r>
      <w:r w:rsidR="007C5078">
        <w:rPr>
          <w:rFonts w:ascii="Garamond" w:hAnsi="Garamond"/>
          <w:lang w:val="es-ES"/>
        </w:rPr>
        <w:t xml:space="preserve">, </w:t>
      </w:r>
      <w:r>
        <w:rPr>
          <w:rFonts w:ascii="Garamond" w:hAnsi="Garamond"/>
          <w:lang w:val="es-ES"/>
        </w:rPr>
        <w:t xml:space="preserve">en ocasiones los seres humanos </w:t>
      </w:r>
      <w:r w:rsidRPr="005761CE">
        <w:rPr>
          <w:rFonts w:ascii="Garamond" w:hAnsi="Garamond"/>
          <w:lang w:val="es-ES"/>
        </w:rPr>
        <w:t xml:space="preserve">estamos </w:t>
      </w:r>
      <w:r>
        <w:rPr>
          <w:rFonts w:ascii="Garamond" w:hAnsi="Garamond"/>
          <w:lang w:val="es-ES"/>
        </w:rPr>
        <w:t xml:space="preserve">extrañamente </w:t>
      </w:r>
      <w:r w:rsidRPr="005761CE">
        <w:rPr>
          <w:rFonts w:ascii="Garamond" w:hAnsi="Garamond"/>
          <w:lang w:val="es-ES"/>
        </w:rPr>
        <w:t xml:space="preserve">dispuestos a </w:t>
      </w:r>
      <w:r>
        <w:rPr>
          <w:rFonts w:ascii="Garamond" w:hAnsi="Garamond"/>
          <w:lang w:val="es-ES"/>
        </w:rPr>
        <w:t xml:space="preserve">asumir </w:t>
      </w:r>
      <w:r w:rsidRPr="005761CE">
        <w:rPr>
          <w:rFonts w:ascii="Garamond" w:hAnsi="Garamond"/>
          <w:lang w:val="es-ES"/>
        </w:rPr>
        <w:t xml:space="preserve">que </w:t>
      </w:r>
      <w:r>
        <w:rPr>
          <w:rFonts w:ascii="Garamond" w:hAnsi="Garamond"/>
          <w:lang w:val="es-ES"/>
        </w:rPr>
        <w:t xml:space="preserve">aquello que llamamos </w:t>
      </w:r>
      <w:r w:rsidRPr="005761CE">
        <w:rPr>
          <w:rFonts w:ascii="Garamond" w:hAnsi="Garamond"/>
          <w:lang w:val="es-ES"/>
        </w:rPr>
        <w:t xml:space="preserve">presente es </w:t>
      </w:r>
      <w:r w:rsidR="007C5078">
        <w:rPr>
          <w:rFonts w:ascii="Garamond" w:hAnsi="Garamond"/>
          <w:lang w:val="es-ES"/>
        </w:rPr>
        <w:t>lo</w:t>
      </w:r>
      <w:r w:rsidRPr="005761CE">
        <w:rPr>
          <w:rFonts w:ascii="Garamond" w:hAnsi="Garamond"/>
          <w:lang w:val="es-ES"/>
        </w:rPr>
        <w:t xml:space="preserve"> único </w:t>
      </w:r>
      <w:r w:rsidR="007C5078">
        <w:rPr>
          <w:rFonts w:ascii="Garamond" w:hAnsi="Garamond"/>
          <w:lang w:val="es-ES"/>
        </w:rPr>
        <w:t xml:space="preserve">real, lo demás, </w:t>
      </w:r>
      <w:r w:rsidR="007A61A2">
        <w:rPr>
          <w:rFonts w:ascii="Garamond" w:hAnsi="Garamond"/>
          <w:lang w:val="es-ES"/>
        </w:rPr>
        <w:t xml:space="preserve">supuestamente </w:t>
      </w:r>
      <w:r w:rsidR="007C5078">
        <w:rPr>
          <w:rFonts w:ascii="Garamond" w:hAnsi="Garamond"/>
          <w:lang w:val="es-ES"/>
        </w:rPr>
        <w:t xml:space="preserve">perteneciente a lo que “fue” o lo que “será”, sencillamente no lo era. Escribo </w:t>
      </w:r>
      <w:r w:rsidR="007C5078">
        <w:rPr>
          <w:rFonts w:ascii="Garamond" w:hAnsi="Garamond"/>
          <w:i/>
          <w:iCs/>
          <w:lang w:val="es-ES"/>
        </w:rPr>
        <w:t>escuché</w:t>
      </w:r>
      <w:r w:rsidR="007C5078">
        <w:rPr>
          <w:rFonts w:ascii="Garamond" w:hAnsi="Garamond"/>
          <w:lang w:val="es-ES"/>
        </w:rPr>
        <w:t xml:space="preserve">, pues, en honor a la verdad, nunca lo he googleado o filtrado con la útil herramienta de búsqueda que tienen los ordenadores en las versiones digitales que hay de algunas obras de Proust. Lo que en mí resuena es el supuesto aserto de Proust, </w:t>
      </w:r>
      <w:r w:rsidR="002F5F51">
        <w:rPr>
          <w:rFonts w:ascii="Garamond" w:hAnsi="Garamond"/>
          <w:lang w:val="es-ES"/>
        </w:rPr>
        <w:t>es decir</w:t>
      </w:r>
      <w:r w:rsidR="005A313C">
        <w:rPr>
          <w:rFonts w:ascii="Garamond" w:hAnsi="Garamond"/>
          <w:lang w:val="es-ES"/>
        </w:rPr>
        <w:t xml:space="preserve"> de </w:t>
      </w:r>
      <w:r w:rsidR="007C5078">
        <w:rPr>
          <w:rFonts w:ascii="Garamond" w:hAnsi="Garamond"/>
          <w:lang w:val="es-ES"/>
        </w:rPr>
        <w:t xml:space="preserve">lo </w:t>
      </w:r>
      <w:r w:rsidR="002F5F51">
        <w:rPr>
          <w:rFonts w:ascii="Garamond" w:hAnsi="Garamond"/>
          <w:lang w:val="es-ES"/>
        </w:rPr>
        <w:t xml:space="preserve">que </w:t>
      </w:r>
      <w:r w:rsidR="007C5078" w:rsidRPr="002F5F51">
        <w:rPr>
          <w:rFonts w:ascii="Garamond" w:hAnsi="Garamond"/>
          <w:i/>
          <w:iCs/>
          <w:lang w:val="es-ES"/>
        </w:rPr>
        <w:t>escuché</w:t>
      </w:r>
      <w:r w:rsidR="007C5078">
        <w:rPr>
          <w:rFonts w:ascii="Garamond" w:hAnsi="Garamond"/>
          <w:lang w:val="es-ES"/>
        </w:rPr>
        <w:t>, pese a que, francamente, no recuerdo quién me lo dijo.</w:t>
      </w:r>
    </w:p>
    <w:p w14:paraId="12E79CF2" w14:textId="0358E492" w:rsidR="002F5F51" w:rsidRDefault="002F5F51" w:rsidP="00AA5F39">
      <w:pPr>
        <w:spacing w:line="360" w:lineRule="auto"/>
        <w:jc w:val="both"/>
        <w:rPr>
          <w:rFonts w:ascii="Garamond" w:hAnsi="Garamond"/>
          <w:lang w:val="es-ES"/>
        </w:rPr>
      </w:pPr>
      <w:r>
        <w:rPr>
          <w:rFonts w:ascii="Garamond" w:hAnsi="Garamond"/>
          <w:lang w:val="es-ES"/>
        </w:rPr>
        <w:tab/>
        <w:t>El punto no es la confrontación de la cita, es decir, no tengo interés en saber si resulta cierto o no lo que pudo escribir Proust, es más, nunca lo he leído. Al margen, en ocasiones, me sumo con la mayor devoción a esa idea, otras tantas busco refutarla, buscando complicarla, no obstante, nunca logro recordar quién la hizo posible en mi memoria. Parece ser que, persigo la reminiscencia</w:t>
      </w:r>
      <w:r w:rsidR="000C11A1">
        <w:rPr>
          <w:rFonts w:ascii="Garamond" w:hAnsi="Garamond"/>
          <w:lang w:val="es-ES"/>
        </w:rPr>
        <w:t xml:space="preserve"> </w:t>
      </w:r>
      <w:r>
        <w:rPr>
          <w:rFonts w:ascii="Garamond" w:hAnsi="Garamond"/>
          <w:lang w:val="es-ES"/>
        </w:rPr>
        <w:t>en una versión consciente</w:t>
      </w:r>
      <w:r w:rsidR="000C11A1">
        <w:rPr>
          <w:rFonts w:ascii="Garamond" w:hAnsi="Garamond"/>
          <w:lang w:val="es-ES"/>
        </w:rPr>
        <w:t xml:space="preserve"> </w:t>
      </w:r>
      <w:r>
        <w:rPr>
          <w:rFonts w:ascii="Garamond" w:hAnsi="Garamond"/>
          <w:lang w:val="es-ES"/>
        </w:rPr>
        <w:t xml:space="preserve">para </w:t>
      </w:r>
      <w:r w:rsidR="000C11A1">
        <w:rPr>
          <w:rFonts w:ascii="Garamond" w:hAnsi="Garamond"/>
          <w:lang w:val="es-ES"/>
        </w:rPr>
        <w:t xml:space="preserve">alcanzar a </w:t>
      </w:r>
      <w:r>
        <w:rPr>
          <w:rFonts w:ascii="Garamond" w:hAnsi="Garamond"/>
          <w:lang w:val="es-ES"/>
        </w:rPr>
        <w:t>captar realidades experimentales, pero mis ejercicios solo me llevan a fantasías. Lo he puesto en palabras de mis anteriores profesores, amigos y familiares</w:t>
      </w:r>
      <w:r w:rsidR="00DB2058">
        <w:rPr>
          <w:rFonts w:ascii="Garamond" w:hAnsi="Garamond"/>
          <w:lang w:val="es-ES"/>
        </w:rPr>
        <w:t xml:space="preserve"> con la decisiva fe de que lograré definir quién fue, </w:t>
      </w:r>
      <w:r w:rsidR="000C11A1">
        <w:rPr>
          <w:rFonts w:ascii="Garamond" w:hAnsi="Garamond"/>
          <w:lang w:val="es-ES"/>
        </w:rPr>
        <w:t xml:space="preserve">sin embargo, ciertamente </w:t>
      </w:r>
      <w:r>
        <w:rPr>
          <w:rFonts w:ascii="Garamond" w:hAnsi="Garamond"/>
          <w:lang w:val="es-ES"/>
        </w:rPr>
        <w:t>solo logro</w:t>
      </w:r>
      <w:r w:rsidR="000C11A1">
        <w:rPr>
          <w:rFonts w:ascii="Garamond" w:hAnsi="Garamond"/>
          <w:lang w:val="es-ES"/>
        </w:rPr>
        <w:t xml:space="preserve"> espejismos</w:t>
      </w:r>
      <w:r>
        <w:rPr>
          <w:rFonts w:ascii="Garamond" w:hAnsi="Garamond"/>
          <w:lang w:val="es-ES"/>
        </w:rPr>
        <w:t xml:space="preserve"> </w:t>
      </w:r>
      <w:r w:rsidR="000C11A1">
        <w:rPr>
          <w:rFonts w:ascii="Garamond" w:hAnsi="Garamond"/>
          <w:lang w:val="es-ES"/>
        </w:rPr>
        <w:t xml:space="preserve">bien </w:t>
      </w:r>
      <w:r w:rsidR="005A313C">
        <w:rPr>
          <w:rFonts w:ascii="Garamond" w:hAnsi="Garamond"/>
          <w:lang w:val="es-ES"/>
        </w:rPr>
        <w:t xml:space="preserve">elaborados, </w:t>
      </w:r>
      <w:r w:rsidR="00DB2058">
        <w:rPr>
          <w:rFonts w:ascii="Garamond" w:hAnsi="Garamond"/>
          <w:lang w:val="es-ES"/>
        </w:rPr>
        <w:t xml:space="preserve">los cuales, </w:t>
      </w:r>
      <w:r w:rsidR="000C11A1">
        <w:rPr>
          <w:rFonts w:ascii="Garamond" w:hAnsi="Garamond"/>
          <w:lang w:val="es-ES"/>
        </w:rPr>
        <w:t xml:space="preserve">en el mejor de los casos, son sencillas </w:t>
      </w:r>
      <w:r>
        <w:rPr>
          <w:rFonts w:ascii="Garamond" w:hAnsi="Garamond"/>
          <w:lang w:val="es-ES"/>
        </w:rPr>
        <w:t>reproducciones ficticias de lo que sé que me dijeron alguna vez.</w:t>
      </w:r>
    </w:p>
    <w:p w14:paraId="67B43DFA" w14:textId="49FDFE9A" w:rsidR="00DB2058" w:rsidRDefault="00EB5617" w:rsidP="00DB2058">
      <w:pPr>
        <w:spacing w:line="360" w:lineRule="auto"/>
        <w:jc w:val="both"/>
        <w:rPr>
          <w:rFonts w:ascii="Garamond" w:hAnsi="Garamond"/>
          <w:lang w:val="es-ES"/>
        </w:rPr>
      </w:pPr>
      <w:r>
        <w:rPr>
          <w:rFonts w:ascii="Garamond" w:hAnsi="Garamond"/>
          <w:lang w:val="es-ES"/>
        </w:rPr>
        <w:tab/>
        <w:t xml:space="preserve">Puedo decir, además, que </w:t>
      </w:r>
      <w:r w:rsidRPr="00EB5617">
        <w:rPr>
          <w:rFonts w:ascii="Garamond" w:hAnsi="Garamond"/>
          <w:i/>
          <w:iCs/>
          <w:lang w:val="es-ES"/>
        </w:rPr>
        <w:t>sé</w:t>
      </w:r>
      <w:r>
        <w:rPr>
          <w:rFonts w:ascii="Garamond" w:hAnsi="Garamond"/>
          <w:lang w:val="es-ES"/>
        </w:rPr>
        <w:t xml:space="preserve"> el tono, la expresión y el ritmo de tal aserto, en últimas </w:t>
      </w:r>
      <w:r w:rsidRPr="00EB5617">
        <w:rPr>
          <w:rFonts w:ascii="Garamond" w:hAnsi="Garamond"/>
          <w:i/>
          <w:iCs/>
          <w:lang w:val="es-ES"/>
        </w:rPr>
        <w:t>sé</w:t>
      </w:r>
      <w:r>
        <w:rPr>
          <w:rFonts w:ascii="Garamond" w:hAnsi="Garamond"/>
          <w:lang w:val="es-ES"/>
        </w:rPr>
        <w:t xml:space="preserve"> los aspectos </w:t>
      </w:r>
      <w:r w:rsidRPr="00F379F7">
        <w:rPr>
          <w:rFonts w:ascii="Garamond" w:hAnsi="Garamond"/>
          <w:i/>
          <w:iCs/>
          <w:lang w:val="es-ES"/>
        </w:rPr>
        <w:t>melódicos</w:t>
      </w:r>
      <w:r>
        <w:rPr>
          <w:rFonts w:ascii="Garamond" w:hAnsi="Garamond"/>
          <w:lang w:val="es-ES"/>
        </w:rPr>
        <w:t xml:space="preserve"> </w:t>
      </w:r>
      <w:r w:rsidR="00DB2058">
        <w:rPr>
          <w:rFonts w:ascii="Garamond" w:hAnsi="Garamond"/>
          <w:lang w:val="es-ES"/>
        </w:rPr>
        <w:t xml:space="preserve">y </w:t>
      </w:r>
      <w:r w:rsidR="00DB2058" w:rsidRPr="00F379F7">
        <w:rPr>
          <w:rFonts w:ascii="Garamond" w:hAnsi="Garamond"/>
          <w:i/>
          <w:iCs/>
          <w:lang w:val="es-ES"/>
        </w:rPr>
        <w:t>escénicos</w:t>
      </w:r>
      <w:r w:rsidR="00DB2058">
        <w:rPr>
          <w:rFonts w:ascii="Garamond" w:hAnsi="Garamond"/>
          <w:lang w:val="es-ES"/>
        </w:rPr>
        <w:t xml:space="preserve"> </w:t>
      </w:r>
      <w:r>
        <w:rPr>
          <w:rFonts w:ascii="Garamond" w:hAnsi="Garamond"/>
          <w:lang w:val="es-ES"/>
        </w:rPr>
        <w:t xml:space="preserve">de lo </w:t>
      </w:r>
      <w:r w:rsidR="00DB2058">
        <w:rPr>
          <w:rFonts w:ascii="Garamond" w:hAnsi="Garamond"/>
          <w:lang w:val="es-ES"/>
        </w:rPr>
        <w:t xml:space="preserve">que </w:t>
      </w:r>
      <w:r w:rsidRPr="00EB5617">
        <w:rPr>
          <w:rFonts w:ascii="Garamond" w:hAnsi="Garamond"/>
          <w:i/>
          <w:iCs/>
          <w:lang w:val="es-ES"/>
        </w:rPr>
        <w:t>escuché</w:t>
      </w:r>
      <w:r>
        <w:rPr>
          <w:rFonts w:ascii="Garamond" w:hAnsi="Garamond"/>
          <w:lang w:val="es-ES"/>
        </w:rPr>
        <w:t xml:space="preserve">, pero dicho </w:t>
      </w:r>
      <w:r w:rsidRPr="00EB5617">
        <w:rPr>
          <w:rFonts w:ascii="Garamond" w:hAnsi="Garamond"/>
          <w:i/>
          <w:iCs/>
          <w:lang w:val="es-ES"/>
        </w:rPr>
        <w:t>sé</w:t>
      </w:r>
      <w:r w:rsidRPr="00DB2058">
        <w:rPr>
          <w:rFonts w:ascii="Garamond" w:hAnsi="Garamond"/>
          <w:lang w:val="es-ES"/>
        </w:rPr>
        <w:t>,</w:t>
      </w:r>
      <w:r>
        <w:rPr>
          <w:rFonts w:ascii="Garamond" w:hAnsi="Garamond"/>
          <w:i/>
          <w:iCs/>
          <w:lang w:val="es-ES"/>
        </w:rPr>
        <w:t xml:space="preserve"> </w:t>
      </w:r>
      <w:r>
        <w:rPr>
          <w:rFonts w:ascii="Garamond" w:hAnsi="Garamond"/>
          <w:lang w:val="es-ES"/>
        </w:rPr>
        <w:t>entendido como saber, no pasa necesariamente por la descripción</w:t>
      </w:r>
      <w:r w:rsidR="005A313C">
        <w:rPr>
          <w:rFonts w:ascii="Garamond" w:hAnsi="Garamond"/>
          <w:lang w:val="es-ES"/>
        </w:rPr>
        <w:t xml:space="preserve">, es decir, </w:t>
      </w:r>
      <w:r w:rsidR="00DB2058">
        <w:rPr>
          <w:rFonts w:ascii="Garamond" w:hAnsi="Garamond"/>
          <w:lang w:val="es-ES"/>
        </w:rPr>
        <w:t xml:space="preserve">no son imágenes </w:t>
      </w:r>
      <w:r w:rsidR="005A313C">
        <w:rPr>
          <w:rFonts w:ascii="Garamond" w:hAnsi="Garamond"/>
          <w:lang w:val="es-ES"/>
        </w:rPr>
        <w:t>exacta</w:t>
      </w:r>
      <w:r w:rsidR="00DB2058">
        <w:rPr>
          <w:rFonts w:ascii="Garamond" w:hAnsi="Garamond"/>
          <w:lang w:val="es-ES"/>
        </w:rPr>
        <w:t>s</w:t>
      </w:r>
      <w:r w:rsidR="005A313C">
        <w:rPr>
          <w:rFonts w:ascii="Garamond" w:hAnsi="Garamond"/>
          <w:lang w:val="es-ES"/>
        </w:rPr>
        <w:t xml:space="preserve"> </w:t>
      </w:r>
      <w:r w:rsidR="00F379F7">
        <w:rPr>
          <w:rFonts w:ascii="Garamond" w:hAnsi="Garamond"/>
          <w:lang w:val="es-ES"/>
        </w:rPr>
        <w:t>o</w:t>
      </w:r>
      <w:r w:rsidR="005A313C">
        <w:rPr>
          <w:rFonts w:ascii="Garamond" w:hAnsi="Garamond"/>
          <w:lang w:val="es-ES"/>
        </w:rPr>
        <w:t xml:space="preserve"> </w:t>
      </w:r>
      <w:r w:rsidR="00DB2058">
        <w:rPr>
          <w:rFonts w:ascii="Garamond" w:hAnsi="Garamond"/>
          <w:lang w:val="es-ES"/>
        </w:rPr>
        <w:t>específicas</w:t>
      </w:r>
      <w:r w:rsidR="005A313C">
        <w:rPr>
          <w:rFonts w:ascii="Garamond" w:hAnsi="Garamond"/>
          <w:lang w:val="es-ES"/>
        </w:rPr>
        <w:t xml:space="preserve">, </w:t>
      </w:r>
      <w:r>
        <w:rPr>
          <w:rFonts w:ascii="Garamond" w:hAnsi="Garamond"/>
          <w:lang w:val="es-ES"/>
        </w:rPr>
        <w:t xml:space="preserve">parece más un conocimiento </w:t>
      </w:r>
      <w:r w:rsidR="00DB2058">
        <w:rPr>
          <w:rFonts w:ascii="Garamond" w:hAnsi="Garamond"/>
          <w:lang w:val="es-ES"/>
        </w:rPr>
        <w:t xml:space="preserve">que </w:t>
      </w:r>
      <w:r>
        <w:rPr>
          <w:rFonts w:ascii="Garamond" w:hAnsi="Garamond"/>
          <w:lang w:val="es-ES"/>
        </w:rPr>
        <w:t xml:space="preserve">atiende </w:t>
      </w:r>
      <w:r w:rsidR="00DB2058">
        <w:rPr>
          <w:rFonts w:ascii="Garamond" w:hAnsi="Garamond"/>
          <w:lang w:val="es-ES"/>
        </w:rPr>
        <w:t xml:space="preserve">a una seguridad fiel, a una certeza a la </w:t>
      </w:r>
      <w:r w:rsidR="007A61A2">
        <w:rPr>
          <w:rFonts w:ascii="Garamond" w:hAnsi="Garamond"/>
          <w:lang w:val="es-ES"/>
        </w:rPr>
        <w:t xml:space="preserve">cual </w:t>
      </w:r>
      <w:r w:rsidR="00DB2058">
        <w:rPr>
          <w:rFonts w:ascii="Garamond" w:hAnsi="Garamond"/>
          <w:lang w:val="es-ES"/>
        </w:rPr>
        <w:t xml:space="preserve">le apostaría todo, </w:t>
      </w:r>
      <w:r w:rsidR="00B869A6">
        <w:rPr>
          <w:rFonts w:ascii="Garamond" w:hAnsi="Garamond"/>
          <w:lang w:val="es-ES"/>
        </w:rPr>
        <w:t xml:space="preserve">incluso </w:t>
      </w:r>
      <w:r w:rsidR="00DB2058">
        <w:rPr>
          <w:rFonts w:ascii="Garamond" w:hAnsi="Garamond"/>
          <w:lang w:val="es-ES"/>
        </w:rPr>
        <w:t>con el riego de perderlo</w:t>
      </w:r>
      <w:r w:rsidR="00F379F7">
        <w:rPr>
          <w:rFonts w:ascii="Garamond" w:hAnsi="Garamond"/>
          <w:lang w:val="es-ES"/>
        </w:rPr>
        <w:t>.</w:t>
      </w:r>
    </w:p>
    <w:p w14:paraId="7EAC363C" w14:textId="48F7B76E" w:rsidR="00DB2058" w:rsidRPr="00DB2058" w:rsidRDefault="007A61A2" w:rsidP="00DB2058">
      <w:pPr>
        <w:spacing w:line="360" w:lineRule="auto"/>
        <w:jc w:val="both"/>
        <w:rPr>
          <w:rFonts w:ascii="Garamond" w:hAnsi="Garamond"/>
          <w:lang w:val="es-ES"/>
        </w:rPr>
      </w:pPr>
      <w:r>
        <w:rPr>
          <w:rFonts w:ascii="Garamond" w:hAnsi="Garamond"/>
          <w:lang w:val="es-ES"/>
        </w:rPr>
        <w:tab/>
        <w:t xml:space="preserve">Para terminar, hace poco, con unos amigos, dije que una vez escuché que Proust había </w:t>
      </w:r>
      <w:r w:rsidR="00B869A6">
        <w:rPr>
          <w:rFonts w:ascii="Garamond" w:hAnsi="Garamond"/>
          <w:lang w:val="es-ES"/>
        </w:rPr>
        <w:t>afirmado</w:t>
      </w:r>
      <w:r>
        <w:rPr>
          <w:rFonts w:ascii="Garamond" w:hAnsi="Garamond"/>
          <w:lang w:val="es-ES"/>
        </w:rPr>
        <w:t xml:space="preserve"> que el presente era lo único real. Uno de ellos se sobresaltó, me corrigió </w:t>
      </w:r>
      <w:r w:rsidR="00D656B8">
        <w:rPr>
          <w:rFonts w:ascii="Garamond" w:hAnsi="Garamond"/>
          <w:lang w:val="es-ES"/>
        </w:rPr>
        <w:t>e insistió en explicarme</w:t>
      </w:r>
      <w:r w:rsidR="00546276">
        <w:rPr>
          <w:rFonts w:ascii="Garamond" w:hAnsi="Garamond"/>
          <w:lang w:val="es-ES"/>
        </w:rPr>
        <w:t xml:space="preserve"> la “verdad”</w:t>
      </w:r>
      <w:r>
        <w:rPr>
          <w:rFonts w:ascii="Garamond" w:hAnsi="Garamond"/>
          <w:lang w:val="es-ES"/>
        </w:rPr>
        <w:t xml:space="preserve">. Intento convencerme </w:t>
      </w:r>
      <w:r w:rsidR="00D656B8">
        <w:rPr>
          <w:rFonts w:ascii="Garamond" w:hAnsi="Garamond"/>
          <w:lang w:val="es-ES"/>
        </w:rPr>
        <w:t>con</w:t>
      </w:r>
      <w:r>
        <w:rPr>
          <w:rFonts w:ascii="Garamond" w:hAnsi="Garamond"/>
          <w:lang w:val="es-ES"/>
        </w:rPr>
        <w:t xml:space="preserve"> múltiples disyuntivas, todas ellas exclusivas, las cuales se resumen </w:t>
      </w:r>
      <w:r w:rsidR="00E82697">
        <w:rPr>
          <w:rFonts w:ascii="Garamond" w:hAnsi="Garamond"/>
          <w:lang w:val="es-ES"/>
        </w:rPr>
        <w:t>en</w:t>
      </w:r>
      <w:r w:rsidR="00546276">
        <w:rPr>
          <w:rFonts w:ascii="Garamond" w:hAnsi="Garamond"/>
          <w:lang w:val="es-ES"/>
        </w:rPr>
        <w:t xml:space="preserve"> q</w:t>
      </w:r>
      <w:r>
        <w:rPr>
          <w:rFonts w:ascii="Garamond" w:hAnsi="Garamond"/>
          <w:lang w:val="es-ES"/>
        </w:rPr>
        <w:t xml:space="preserve">ue había escuchado mal, que había malinterpretado, que quien me lo dijo era un mentiroso, ignorante por mucho. Amablemente, me contextualizó </w:t>
      </w:r>
      <w:r w:rsidR="00E82697">
        <w:rPr>
          <w:rFonts w:ascii="Garamond" w:hAnsi="Garamond"/>
          <w:lang w:val="es-ES"/>
        </w:rPr>
        <w:t xml:space="preserve">y </w:t>
      </w:r>
      <w:r>
        <w:rPr>
          <w:rFonts w:ascii="Garamond" w:hAnsi="Garamond"/>
          <w:lang w:val="es-ES"/>
        </w:rPr>
        <w:t>prometió prestarme un libro de Proust</w:t>
      </w:r>
      <w:r w:rsidR="00E82697">
        <w:rPr>
          <w:rFonts w:ascii="Garamond" w:hAnsi="Garamond"/>
          <w:lang w:val="es-ES"/>
        </w:rPr>
        <w:t>. A</w:t>
      </w:r>
      <w:r>
        <w:rPr>
          <w:rFonts w:ascii="Garamond" w:hAnsi="Garamond"/>
          <w:lang w:val="es-ES"/>
        </w:rPr>
        <w:t>cepté</w:t>
      </w:r>
      <w:r w:rsidR="00670B1A">
        <w:rPr>
          <w:rFonts w:ascii="Garamond" w:hAnsi="Garamond"/>
          <w:lang w:val="es-ES"/>
        </w:rPr>
        <w:t>. Aún no me llega, mi amigo</w:t>
      </w:r>
      <w:r>
        <w:rPr>
          <w:rFonts w:ascii="Garamond" w:hAnsi="Garamond"/>
          <w:lang w:val="es-ES"/>
        </w:rPr>
        <w:t xml:space="preserve"> </w:t>
      </w:r>
      <w:r>
        <w:rPr>
          <w:rFonts w:ascii="Garamond" w:hAnsi="Garamond"/>
          <w:lang w:val="es-ES"/>
        </w:rPr>
        <w:lastRenderedPageBreak/>
        <w:t xml:space="preserve">siempre tiene una excusa. No obstante, nadie logra retirarme la </w:t>
      </w:r>
      <w:r w:rsidRPr="00342F60">
        <w:rPr>
          <w:rFonts w:ascii="Garamond" w:hAnsi="Garamond"/>
          <w:i/>
          <w:iCs/>
          <w:lang w:val="es-ES"/>
        </w:rPr>
        <w:t>melodía</w:t>
      </w:r>
      <w:r>
        <w:rPr>
          <w:rFonts w:ascii="Garamond" w:hAnsi="Garamond"/>
          <w:lang w:val="es-ES"/>
        </w:rPr>
        <w:t xml:space="preserve"> y la </w:t>
      </w:r>
      <w:r w:rsidRPr="00342F60">
        <w:rPr>
          <w:rFonts w:ascii="Garamond" w:hAnsi="Garamond"/>
          <w:i/>
          <w:iCs/>
          <w:lang w:val="es-ES"/>
        </w:rPr>
        <w:t>escena</w:t>
      </w:r>
      <w:r>
        <w:rPr>
          <w:rFonts w:ascii="Garamond" w:hAnsi="Garamond"/>
          <w:lang w:val="es-ES"/>
        </w:rPr>
        <w:t xml:space="preserve"> de lo </w:t>
      </w:r>
      <w:r w:rsidR="00670B1A">
        <w:rPr>
          <w:rFonts w:ascii="Garamond" w:hAnsi="Garamond"/>
          <w:lang w:val="es-ES"/>
        </w:rPr>
        <w:t xml:space="preserve">que en efecto </w:t>
      </w:r>
      <w:r w:rsidRPr="00D656B8">
        <w:rPr>
          <w:rFonts w:ascii="Garamond" w:hAnsi="Garamond"/>
          <w:i/>
          <w:iCs/>
          <w:lang w:val="es-ES"/>
        </w:rPr>
        <w:t>escuché</w:t>
      </w:r>
      <w:r>
        <w:rPr>
          <w:rFonts w:ascii="Garamond" w:hAnsi="Garamond"/>
          <w:lang w:val="es-ES"/>
        </w:rPr>
        <w:t>.</w:t>
      </w:r>
    </w:p>
    <w:p w14:paraId="771C78B2" w14:textId="2FA98E10" w:rsidR="00DB2058" w:rsidRDefault="00DB2058" w:rsidP="00DB2058">
      <w:pPr>
        <w:spacing w:line="360" w:lineRule="auto"/>
        <w:jc w:val="center"/>
        <w:rPr>
          <w:rFonts w:ascii="Garamond" w:hAnsi="Garamond"/>
          <w:b/>
          <w:bCs/>
          <w:sz w:val="30"/>
          <w:szCs w:val="30"/>
          <w:lang w:val="es-ES"/>
        </w:rPr>
      </w:pPr>
      <w:r w:rsidRPr="00DB2058">
        <w:rPr>
          <w:rFonts w:ascii="Garamond" w:hAnsi="Garamond"/>
          <w:b/>
          <w:bCs/>
          <w:sz w:val="30"/>
          <w:szCs w:val="30"/>
          <w:lang w:val="es-ES"/>
        </w:rPr>
        <w:t>* * *</w:t>
      </w:r>
    </w:p>
    <w:p w14:paraId="192F70A3" w14:textId="4A14449A" w:rsidR="00B869A6" w:rsidRDefault="00B869A6" w:rsidP="00B869A6">
      <w:pPr>
        <w:spacing w:line="360" w:lineRule="auto"/>
        <w:jc w:val="both"/>
        <w:rPr>
          <w:rFonts w:ascii="Garamond" w:hAnsi="Garamond"/>
          <w:lang w:val="es-ES"/>
        </w:rPr>
      </w:pPr>
      <w:r w:rsidRPr="00B869A6">
        <w:rPr>
          <w:rFonts w:ascii="Garamond" w:hAnsi="Garamond"/>
          <w:lang w:val="es-ES"/>
        </w:rPr>
        <w:t xml:space="preserve">El presente texto aborda algunos elementos </w:t>
      </w:r>
      <w:r>
        <w:rPr>
          <w:rFonts w:ascii="Garamond" w:hAnsi="Garamond"/>
          <w:lang w:val="es-ES"/>
        </w:rPr>
        <w:t>desarrollados</w:t>
      </w:r>
      <w:r w:rsidRPr="00B869A6">
        <w:rPr>
          <w:rFonts w:ascii="Garamond" w:hAnsi="Garamond"/>
          <w:lang w:val="es-ES"/>
        </w:rPr>
        <w:t xml:space="preserve"> por el </w:t>
      </w:r>
      <w:r>
        <w:rPr>
          <w:rFonts w:ascii="Garamond" w:hAnsi="Garamond"/>
          <w:lang w:val="es-ES"/>
        </w:rPr>
        <w:t xml:space="preserve">neurólogo inglés Oliver Sacks </w:t>
      </w:r>
      <w:r w:rsidR="001F50E6">
        <w:rPr>
          <w:rFonts w:ascii="Garamond" w:hAnsi="Garamond"/>
          <w:lang w:val="es-ES"/>
        </w:rPr>
        <w:t xml:space="preserve">(1933-2015) </w:t>
      </w:r>
      <w:r>
        <w:rPr>
          <w:rFonts w:ascii="Garamond" w:hAnsi="Garamond"/>
          <w:lang w:val="es-ES"/>
        </w:rPr>
        <w:t xml:space="preserve">en su obra </w:t>
      </w:r>
      <w:r w:rsidRPr="00612FAF">
        <w:rPr>
          <w:rFonts w:ascii="Garamond" w:hAnsi="Garamond"/>
          <w:i/>
          <w:iCs/>
          <w:lang w:val="es-ES"/>
        </w:rPr>
        <w:t>El hombre que confundió a su mujer con un sombrero</w:t>
      </w:r>
      <w:r>
        <w:rPr>
          <w:rFonts w:ascii="Garamond" w:hAnsi="Garamond"/>
          <w:lang w:val="es-ES"/>
        </w:rPr>
        <w:t xml:space="preserve"> (1997), concretamente de la introducción a la tercera parte del texto y del capítulo de apertura, </w:t>
      </w:r>
      <w:r w:rsidRPr="00B869A6">
        <w:rPr>
          <w:rFonts w:ascii="Garamond" w:hAnsi="Garamond"/>
          <w:lang w:val="es-ES"/>
        </w:rPr>
        <w:t xml:space="preserve">los cuales </w:t>
      </w:r>
      <w:r w:rsidR="00D656B8">
        <w:rPr>
          <w:rFonts w:ascii="Garamond" w:hAnsi="Garamond"/>
          <w:lang w:val="es-ES"/>
        </w:rPr>
        <w:t>buscan ser escenarios de discusión en la presente sesión.</w:t>
      </w:r>
    </w:p>
    <w:p w14:paraId="762345E8" w14:textId="3FD05AB6" w:rsidR="00D656B8" w:rsidRPr="00E82697" w:rsidRDefault="00D656B8" w:rsidP="00B869A6">
      <w:pPr>
        <w:spacing w:line="360" w:lineRule="auto"/>
        <w:jc w:val="both"/>
        <w:rPr>
          <w:rFonts w:ascii="Garamond" w:hAnsi="Garamond"/>
          <w:b/>
          <w:bCs/>
          <w:lang w:val="es-ES"/>
        </w:rPr>
      </w:pPr>
      <w:r>
        <w:rPr>
          <w:rFonts w:ascii="Garamond" w:hAnsi="Garamond"/>
          <w:lang w:val="es-ES"/>
        </w:rPr>
        <w:tab/>
        <w:t xml:space="preserve">Para lograrlo, presentaremos primero algunas claves de lectura que, desde nuestra interpretación, nos permiten acercarnos con mayor precisión a algunas de las tesis expuestas por Sacks. Hecho lo anterior, </w:t>
      </w:r>
      <w:r w:rsidR="00B97916">
        <w:rPr>
          <w:rFonts w:ascii="Garamond" w:hAnsi="Garamond"/>
          <w:lang w:val="es-ES"/>
        </w:rPr>
        <w:t>nos esforzaremos</w:t>
      </w:r>
      <w:r>
        <w:rPr>
          <w:rFonts w:ascii="Garamond" w:hAnsi="Garamond"/>
          <w:lang w:val="es-ES"/>
        </w:rPr>
        <w:t xml:space="preserve"> </w:t>
      </w:r>
      <w:r w:rsidR="00B97916">
        <w:rPr>
          <w:rFonts w:ascii="Garamond" w:hAnsi="Garamond"/>
          <w:lang w:val="es-ES"/>
        </w:rPr>
        <w:t xml:space="preserve">con </w:t>
      </w:r>
      <w:r>
        <w:rPr>
          <w:rFonts w:ascii="Garamond" w:hAnsi="Garamond"/>
          <w:lang w:val="es-ES"/>
        </w:rPr>
        <w:t xml:space="preserve">una breve conversación entre algunos elementos </w:t>
      </w:r>
      <w:r w:rsidR="00B97916">
        <w:rPr>
          <w:rFonts w:ascii="Garamond" w:hAnsi="Garamond"/>
          <w:lang w:val="es-ES"/>
        </w:rPr>
        <w:t>dados</w:t>
      </w:r>
      <w:r>
        <w:rPr>
          <w:rFonts w:ascii="Garamond" w:hAnsi="Garamond"/>
          <w:lang w:val="es-ES"/>
        </w:rPr>
        <w:t xml:space="preserve"> por el médico y algunas apreciaciones tomadas de la filosofía de Henri Bergson</w:t>
      </w:r>
      <w:r w:rsidR="001F50E6">
        <w:rPr>
          <w:rFonts w:ascii="Garamond" w:hAnsi="Garamond"/>
          <w:lang w:val="es-ES"/>
        </w:rPr>
        <w:t xml:space="preserve"> (1859-1941)</w:t>
      </w:r>
      <w:r>
        <w:rPr>
          <w:rFonts w:ascii="Garamond" w:hAnsi="Garamond"/>
          <w:lang w:val="es-ES"/>
        </w:rPr>
        <w:t>, el objetivo de esto recae en introducir una posible lectura de los estados de la vida interior</w:t>
      </w:r>
      <w:r w:rsidR="00800278">
        <w:rPr>
          <w:rFonts w:ascii="Garamond" w:hAnsi="Garamond"/>
          <w:lang w:val="es-ES"/>
        </w:rPr>
        <w:t>, expuest</w:t>
      </w:r>
      <w:r w:rsidR="00B97916">
        <w:rPr>
          <w:rFonts w:ascii="Garamond" w:hAnsi="Garamond"/>
          <w:lang w:val="es-ES"/>
        </w:rPr>
        <w:t>o</w:t>
      </w:r>
      <w:r w:rsidR="00800278">
        <w:rPr>
          <w:rFonts w:ascii="Garamond" w:hAnsi="Garamond"/>
          <w:lang w:val="es-ES"/>
        </w:rPr>
        <w:t xml:space="preserve">s por Sacks, </w:t>
      </w:r>
      <w:r>
        <w:rPr>
          <w:rFonts w:ascii="Garamond" w:hAnsi="Garamond"/>
          <w:lang w:val="es-ES"/>
        </w:rPr>
        <w:t xml:space="preserve">desde </w:t>
      </w:r>
      <w:r w:rsidRPr="0050578E">
        <w:rPr>
          <w:rFonts w:ascii="Garamond" w:hAnsi="Garamond"/>
          <w:lang w:val="es-ES"/>
        </w:rPr>
        <w:t>algun</w:t>
      </w:r>
      <w:r w:rsidR="0050578E">
        <w:rPr>
          <w:rFonts w:ascii="Garamond" w:hAnsi="Garamond"/>
          <w:lang w:val="es-ES"/>
        </w:rPr>
        <w:t>o</w:t>
      </w:r>
      <w:r w:rsidRPr="0050578E">
        <w:rPr>
          <w:rFonts w:ascii="Garamond" w:hAnsi="Garamond"/>
          <w:lang w:val="es-ES"/>
        </w:rPr>
        <w:t xml:space="preserve">s </w:t>
      </w:r>
      <w:r w:rsidR="0050578E" w:rsidRPr="0050578E">
        <w:rPr>
          <w:rFonts w:ascii="Garamond" w:hAnsi="Garamond"/>
          <w:lang w:val="es-ES"/>
        </w:rPr>
        <w:t>postulados</w:t>
      </w:r>
      <w:r w:rsidRPr="0050578E">
        <w:rPr>
          <w:rFonts w:ascii="Garamond" w:hAnsi="Garamond"/>
          <w:lang w:val="es-ES"/>
        </w:rPr>
        <w:t xml:space="preserve"> vitalistas.</w:t>
      </w:r>
      <w:r w:rsidR="00800278" w:rsidRPr="00E82697">
        <w:rPr>
          <w:rFonts w:ascii="Garamond" w:hAnsi="Garamond"/>
          <w:b/>
          <w:bCs/>
          <w:lang w:val="es-ES"/>
        </w:rPr>
        <w:t xml:space="preserve"> </w:t>
      </w:r>
    </w:p>
    <w:p w14:paraId="73EAEB6E" w14:textId="77777777" w:rsidR="00AA5F39" w:rsidRDefault="00AA5F39" w:rsidP="00407B4E">
      <w:pPr>
        <w:pStyle w:val="paragraph"/>
        <w:spacing w:before="0" w:beforeAutospacing="0" w:after="0" w:afterAutospacing="0"/>
        <w:jc w:val="both"/>
        <w:textAlignment w:val="baseline"/>
        <w:rPr>
          <w:rFonts w:ascii="Segoe UI" w:hAnsi="Segoe UI" w:cs="Segoe UI"/>
          <w:sz w:val="18"/>
          <w:szCs w:val="18"/>
        </w:rPr>
      </w:pPr>
    </w:p>
    <w:p w14:paraId="26FF1A3C" w14:textId="24664794" w:rsidR="00AA5F39" w:rsidRDefault="00AA5F39" w:rsidP="00FE6AD9">
      <w:pPr>
        <w:pStyle w:val="Prrafodelista"/>
        <w:numPr>
          <w:ilvl w:val="0"/>
          <w:numId w:val="1"/>
        </w:numPr>
        <w:spacing w:line="360" w:lineRule="auto"/>
        <w:jc w:val="both"/>
        <w:rPr>
          <w:rFonts w:ascii="Garamond" w:hAnsi="Garamond"/>
          <w:b/>
          <w:bCs/>
          <w:lang w:val="es-ES"/>
        </w:rPr>
      </w:pPr>
      <w:r w:rsidRPr="00FE6AD9">
        <w:rPr>
          <w:rFonts w:ascii="Garamond" w:hAnsi="Garamond"/>
          <w:b/>
          <w:bCs/>
          <w:lang w:val="es-ES"/>
        </w:rPr>
        <w:t xml:space="preserve">Algunas premisas </w:t>
      </w:r>
      <w:r w:rsidR="009860D3">
        <w:rPr>
          <w:rFonts w:ascii="Garamond" w:hAnsi="Garamond"/>
          <w:b/>
          <w:bCs/>
          <w:lang w:val="es-ES"/>
        </w:rPr>
        <w:t>de Sacks</w:t>
      </w:r>
    </w:p>
    <w:p w14:paraId="52C1DE8B" w14:textId="2AE5682D" w:rsidR="00B97916" w:rsidRDefault="00B97916" w:rsidP="00B97916">
      <w:pPr>
        <w:spacing w:line="360" w:lineRule="auto"/>
        <w:jc w:val="both"/>
        <w:rPr>
          <w:rFonts w:ascii="Garamond" w:hAnsi="Garamond"/>
          <w:lang w:val="es-ES"/>
        </w:rPr>
      </w:pPr>
      <w:r>
        <w:rPr>
          <w:rFonts w:ascii="Garamond" w:hAnsi="Garamond"/>
          <w:lang w:val="es-ES"/>
        </w:rPr>
        <w:t>Las premisas, sin el ánimo de generar ningún tipo de afirmación apresurada, se entienden como proposiciones con grados completos, o parciales, de certeza o falsedad. Más allá de lo anterior, predican en todos los casos una posible conclusión. Además, incluyen en sus enunciados supuestos tan riesgosos o simplistas, los cuales nos recuerdan los compromisos que debemos asumir con estas.</w:t>
      </w:r>
    </w:p>
    <w:p w14:paraId="63A206F9" w14:textId="1EDBD64C" w:rsidR="00B97916" w:rsidRDefault="00B97916" w:rsidP="00EF01CA">
      <w:pPr>
        <w:spacing w:line="360" w:lineRule="auto"/>
        <w:jc w:val="both"/>
        <w:rPr>
          <w:rFonts w:ascii="Garamond" w:hAnsi="Garamond"/>
          <w:lang w:val="es-ES"/>
        </w:rPr>
      </w:pPr>
      <w:r>
        <w:rPr>
          <w:rFonts w:ascii="Garamond" w:hAnsi="Garamond"/>
          <w:lang w:val="es-ES"/>
        </w:rPr>
        <w:tab/>
        <w:t xml:space="preserve">Con todo esto, </w:t>
      </w:r>
      <w:r w:rsidR="00717AF7">
        <w:rPr>
          <w:rFonts w:ascii="Garamond" w:hAnsi="Garamond"/>
          <w:lang w:val="es-ES"/>
        </w:rPr>
        <w:t>queremos sostener</w:t>
      </w:r>
      <w:r>
        <w:rPr>
          <w:rFonts w:ascii="Garamond" w:hAnsi="Garamond"/>
          <w:lang w:val="es-ES"/>
        </w:rPr>
        <w:t xml:space="preserve"> que Sacks se compromete </w:t>
      </w:r>
      <w:r w:rsidR="00151947">
        <w:rPr>
          <w:rFonts w:ascii="Garamond" w:hAnsi="Garamond"/>
          <w:lang w:val="es-ES"/>
        </w:rPr>
        <w:t xml:space="preserve">con dos premisas </w:t>
      </w:r>
      <w:r>
        <w:rPr>
          <w:rFonts w:ascii="Garamond" w:hAnsi="Garamond"/>
          <w:lang w:val="es-ES"/>
        </w:rPr>
        <w:t>desde un inicio</w:t>
      </w:r>
      <w:r w:rsidR="00151947">
        <w:rPr>
          <w:rFonts w:ascii="Garamond" w:hAnsi="Garamond"/>
          <w:lang w:val="es-ES"/>
        </w:rPr>
        <w:t>. La primera es</w:t>
      </w:r>
      <w:r>
        <w:rPr>
          <w:rFonts w:ascii="Garamond" w:hAnsi="Garamond"/>
          <w:lang w:val="es-ES"/>
        </w:rPr>
        <w:t xml:space="preserve"> </w:t>
      </w:r>
      <w:r w:rsidRPr="00B97916">
        <w:rPr>
          <w:rFonts w:ascii="Garamond" w:hAnsi="Garamond"/>
          <w:lang w:val="es-ES"/>
        </w:rPr>
        <w:t>sugestiva</w:t>
      </w:r>
      <w:r w:rsidR="00151947">
        <w:rPr>
          <w:rFonts w:ascii="Garamond" w:hAnsi="Garamond"/>
          <w:lang w:val="es-ES"/>
        </w:rPr>
        <w:t xml:space="preserve"> y </w:t>
      </w:r>
      <w:r w:rsidRPr="00B97916">
        <w:rPr>
          <w:rFonts w:ascii="Garamond" w:hAnsi="Garamond"/>
          <w:lang w:val="es-ES"/>
        </w:rPr>
        <w:t>tiene que ver con una deferencia por la evocación, un sutil respeto</w:t>
      </w:r>
      <w:r w:rsidR="00151947">
        <w:rPr>
          <w:rFonts w:ascii="Garamond" w:hAnsi="Garamond"/>
          <w:lang w:val="es-ES"/>
        </w:rPr>
        <w:t xml:space="preserve"> por los estados internos</w:t>
      </w:r>
      <w:r w:rsidR="00646BD8">
        <w:rPr>
          <w:rFonts w:ascii="Garamond" w:hAnsi="Garamond"/>
          <w:lang w:val="es-ES"/>
        </w:rPr>
        <w:t xml:space="preserve">, entendiendo por estos, </w:t>
      </w:r>
      <w:r w:rsidR="00546276">
        <w:rPr>
          <w:rFonts w:ascii="Garamond" w:hAnsi="Garamond"/>
          <w:lang w:val="es-ES"/>
        </w:rPr>
        <w:t xml:space="preserve">tanto </w:t>
      </w:r>
      <w:r w:rsidR="00646BD8">
        <w:rPr>
          <w:rFonts w:ascii="Garamond" w:hAnsi="Garamond"/>
          <w:lang w:val="es-ES"/>
        </w:rPr>
        <w:t xml:space="preserve">sueños, recuerdos, </w:t>
      </w:r>
      <w:r w:rsidR="00546276">
        <w:rPr>
          <w:rFonts w:ascii="Garamond" w:hAnsi="Garamond"/>
          <w:lang w:val="es-ES"/>
        </w:rPr>
        <w:t xml:space="preserve">así como </w:t>
      </w:r>
      <w:r w:rsidR="00646BD8">
        <w:rPr>
          <w:rFonts w:ascii="Garamond" w:hAnsi="Garamond"/>
          <w:lang w:val="es-ES"/>
        </w:rPr>
        <w:t>sentimientos y afectos, por mencionar algunos</w:t>
      </w:r>
      <w:r w:rsidR="00717AF7">
        <w:rPr>
          <w:rFonts w:ascii="Garamond" w:hAnsi="Garamond"/>
          <w:lang w:val="es-ES"/>
        </w:rPr>
        <w:t xml:space="preserve">. </w:t>
      </w:r>
      <w:r w:rsidR="00EF01CA">
        <w:rPr>
          <w:rFonts w:ascii="Garamond" w:hAnsi="Garamond"/>
          <w:lang w:val="es-ES"/>
        </w:rPr>
        <w:t xml:space="preserve">Así, creemos que Sacks apela a la </w:t>
      </w:r>
      <w:r w:rsidRPr="00B97916">
        <w:rPr>
          <w:rFonts w:ascii="Garamond" w:hAnsi="Garamond"/>
          <w:lang w:val="es-ES"/>
        </w:rPr>
        <w:t xml:space="preserve">imperiosa necesidad de alcanzar prudencia cuando </w:t>
      </w:r>
      <w:r w:rsidR="00EF01CA">
        <w:rPr>
          <w:rFonts w:ascii="Garamond" w:hAnsi="Garamond"/>
          <w:lang w:val="es-ES"/>
        </w:rPr>
        <w:t xml:space="preserve">intentamos dar </w:t>
      </w:r>
      <w:r w:rsidRPr="00B97916">
        <w:rPr>
          <w:rFonts w:ascii="Garamond" w:hAnsi="Garamond"/>
          <w:lang w:val="es-ES"/>
        </w:rPr>
        <w:t>cuenta por las narraciones de l</w:t>
      </w:r>
      <w:r w:rsidR="00151947">
        <w:rPr>
          <w:rFonts w:ascii="Garamond" w:hAnsi="Garamond"/>
          <w:lang w:val="es-ES"/>
        </w:rPr>
        <w:t>a</w:t>
      </w:r>
      <w:r w:rsidRPr="00B97916">
        <w:rPr>
          <w:rFonts w:ascii="Garamond" w:hAnsi="Garamond"/>
          <w:lang w:val="es-ES"/>
        </w:rPr>
        <w:t xml:space="preserve"> </w:t>
      </w:r>
      <w:r w:rsidR="00151947">
        <w:rPr>
          <w:rFonts w:ascii="Garamond" w:hAnsi="Garamond"/>
          <w:lang w:val="es-ES"/>
        </w:rPr>
        <w:t>vida que fluye</w:t>
      </w:r>
      <w:r w:rsidR="002748C3">
        <w:rPr>
          <w:rFonts w:ascii="Garamond" w:hAnsi="Garamond"/>
          <w:lang w:val="es-ES"/>
        </w:rPr>
        <w:t>n</w:t>
      </w:r>
      <w:r w:rsidR="00151947">
        <w:rPr>
          <w:rFonts w:ascii="Garamond" w:hAnsi="Garamond"/>
          <w:lang w:val="es-ES"/>
        </w:rPr>
        <w:t xml:space="preserve"> en nuestro yo profundo</w:t>
      </w:r>
      <w:r w:rsidRPr="00B97916">
        <w:rPr>
          <w:rFonts w:ascii="Garamond" w:hAnsi="Garamond"/>
          <w:lang w:val="es-ES"/>
        </w:rPr>
        <w:t>.</w:t>
      </w:r>
      <w:r w:rsidR="00EF01CA">
        <w:rPr>
          <w:rFonts w:ascii="Garamond" w:hAnsi="Garamond"/>
          <w:lang w:val="es-ES"/>
        </w:rPr>
        <w:t xml:space="preserve"> </w:t>
      </w:r>
      <w:r w:rsidRPr="00B97916">
        <w:rPr>
          <w:rFonts w:ascii="Garamond" w:hAnsi="Garamond"/>
          <w:lang w:val="es-ES"/>
        </w:rPr>
        <w:t xml:space="preserve">De hecho, </w:t>
      </w:r>
      <w:r w:rsidR="00151947">
        <w:rPr>
          <w:rFonts w:ascii="Garamond" w:hAnsi="Garamond"/>
          <w:lang w:val="es-ES"/>
        </w:rPr>
        <w:t xml:space="preserve">para Sacks, </w:t>
      </w:r>
      <w:r w:rsidRPr="00B97916">
        <w:rPr>
          <w:rFonts w:ascii="Garamond" w:hAnsi="Garamond"/>
          <w:lang w:val="es-ES"/>
        </w:rPr>
        <w:t>la narración de los estados internos transcurre</w:t>
      </w:r>
      <w:r w:rsidR="00151947">
        <w:rPr>
          <w:rFonts w:ascii="Garamond" w:hAnsi="Garamond"/>
          <w:lang w:val="es-ES"/>
        </w:rPr>
        <w:t xml:space="preserve">, si se quiere, </w:t>
      </w:r>
      <w:r w:rsidRPr="00B97916">
        <w:rPr>
          <w:rFonts w:ascii="Garamond" w:hAnsi="Garamond"/>
          <w:lang w:val="es-ES"/>
        </w:rPr>
        <w:t xml:space="preserve">en un universo discursivo que deviene en la constitución de </w:t>
      </w:r>
      <w:r>
        <w:rPr>
          <w:rFonts w:ascii="Garamond" w:hAnsi="Garamond"/>
          <w:lang w:val="es-ES"/>
        </w:rPr>
        <w:t xml:space="preserve">un </w:t>
      </w:r>
      <w:r w:rsidRPr="00B97916">
        <w:rPr>
          <w:rFonts w:ascii="Garamond" w:hAnsi="Garamond"/>
          <w:lang w:val="es-ES"/>
        </w:rPr>
        <w:t xml:space="preserve">mundo (Sacks, 1997, p. 131). </w:t>
      </w:r>
      <w:r w:rsidR="00EF01CA">
        <w:rPr>
          <w:rFonts w:ascii="Garamond" w:hAnsi="Garamond"/>
          <w:lang w:val="es-ES"/>
        </w:rPr>
        <w:t>Tal constitución del mundo es, ciertamente, una de las tantas formas posibles de hacerlo</w:t>
      </w:r>
      <w:r w:rsidR="00151947">
        <w:rPr>
          <w:rFonts w:ascii="Garamond" w:hAnsi="Garamond"/>
          <w:lang w:val="es-ES"/>
        </w:rPr>
        <w:t xml:space="preserve"> y por ende no la única. </w:t>
      </w:r>
    </w:p>
    <w:p w14:paraId="7381F22F" w14:textId="72446D70" w:rsidR="00151947" w:rsidRDefault="00EF01CA" w:rsidP="00EF01CA">
      <w:pPr>
        <w:spacing w:line="360" w:lineRule="auto"/>
        <w:jc w:val="both"/>
        <w:rPr>
          <w:rFonts w:ascii="Garamond" w:hAnsi="Garamond"/>
          <w:lang w:val="es-ES"/>
        </w:rPr>
      </w:pPr>
      <w:r>
        <w:rPr>
          <w:rFonts w:ascii="Garamond" w:hAnsi="Garamond"/>
          <w:lang w:val="es-ES"/>
        </w:rPr>
        <w:tab/>
        <w:t>Ahora bien, ¿si todo lo anterior constituye una premisa</w:t>
      </w:r>
      <w:r w:rsidR="00342F60">
        <w:rPr>
          <w:rFonts w:ascii="Garamond" w:hAnsi="Garamond"/>
          <w:lang w:val="es-ES"/>
        </w:rPr>
        <w:t xml:space="preserve">, </w:t>
      </w:r>
      <w:r>
        <w:rPr>
          <w:rFonts w:ascii="Garamond" w:hAnsi="Garamond"/>
          <w:lang w:val="es-ES"/>
        </w:rPr>
        <w:t>qué posibles conclusiones podrían devenir de esta? Inicialmente dos</w:t>
      </w:r>
      <w:r w:rsidR="002748C3">
        <w:rPr>
          <w:rFonts w:ascii="Garamond" w:hAnsi="Garamond"/>
          <w:lang w:val="es-ES"/>
        </w:rPr>
        <w:t xml:space="preserve">, </w:t>
      </w:r>
      <w:r>
        <w:rPr>
          <w:rFonts w:ascii="Garamond" w:hAnsi="Garamond"/>
          <w:lang w:val="es-ES"/>
        </w:rPr>
        <w:t xml:space="preserve">a nuestro juicio. </w:t>
      </w:r>
      <w:r w:rsidR="00151947">
        <w:rPr>
          <w:rFonts w:ascii="Garamond" w:hAnsi="Garamond"/>
          <w:lang w:val="es-ES"/>
        </w:rPr>
        <w:t xml:space="preserve">Una que resultará cierta para Sacks y diríamos que falsa para un número considerable de filósofos y científicos, los cuales llamaremos convenientemente fisicalistas; la otra, es una sencilla inversión de términos: una conclusión falsa para Sacks y verdadera para los fisicalistas. </w:t>
      </w:r>
    </w:p>
    <w:p w14:paraId="54C8AC5F" w14:textId="312D2F1E" w:rsidR="00B21648" w:rsidRDefault="00151947" w:rsidP="00151947">
      <w:pPr>
        <w:spacing w:line="360" w:lineRule="auto"/>
        <w:ind w:firstLine="708"/>
        <w:jc w:val="both"/>
        <w:rPr>
          <w:rFonts w:ascii="Garamond" w:hAnsi="Garamond"/>
          <w:lang w:val="es-ES"/>
        </w:rPr>
      </w:pPr>
      <w:r>
        <w:rPr>
          <w:rFonts w:ascii="Garamond" w:hAnsi="Garamond"/>
          <w:lang w:val="es-ES"/>
        </w:rPr>
        <w:lastRenderedPageBreak/>
        <w:t xml:space="preserve">La primera inferencia busca </w:t>
      </w:r>
      <w:r w:rsidR="00EF01CA">
        <w:rPr>
          <w:rFonts w:ascii="Garamond" w:hAnsi="Garamond"/>
          <w:lang w:val="es-ES"/>
        </w:rPr>
        <w:t xml:space="preserve">considerar real una </w:t>
      </w:r>
      <w:r w:rsidR="00EF01CA" w:rsidRPr="00EF01CA">
        <w:rPr>
          <w:rFonts w:ascii="Garamond" w:hAnsi="Garamond"/>
          <w:i/>
          <w:iCs/>
          <w:lang w:val="es-ES"/>
        </w:rPr>
        <w:t>fisiología personal</w:t>
      </w:r>
      <w:r w:rsidR="00EF01CA" w:rsidRPr="00EF01CA">
        <w:rPr>
          <w:rFonts w:ascii="Garamond" w:hAnsi="Garamond"/>
          <w:lang w:val="es-ES"/>
        </w:rPr>
        <w:t>, aspecto que</w:t>
      </w:r>
      <w:r w:rsidR="00EF01CA">
        <w:rPr>
          <w:rFonts w:ascii="Garamond" w:hAnsi="Garamond"/>
          <w:lang w:val="es-ES"/>
        </w:rPr>
        <w:t>,</w:t>
      </w:r>
      <w:r w:rsidR="00EF01CA" w:rsidRPr="00EF01CA">
        <w:rPr>
          <w:rFonts w:ascii="Garamond" w:hAnsi="Garamond"/>
          <w:lang w:val="es-ES"/>
        </w:rPr>
        <w:t xml:space="preserve"> en efecto</w:t>
      </w:r>
      <w:r w:rsidR="00EF01CA">
        <w:rPr>
          <w:rFonts w:ascii="Garamond" w:hAnsi="Garamond"/>
          <w:lang w:val="es-ES"/>
        </w:rPr>
        <w:t>,</w:t>
      </w:r>
      <w:r w:rsidR="00EF01CA" w:rsidRPr="00EF01CA">
        <w:rPr>
          <w:rFonts w:ascii="Garamond" w:hAnsi="Garamond"/>
          <w:lang w:val="es-ES"/>
        </w:rPr>
        <w:t xml:space="preserve"> nuestro autor desarrolla tomando por referencia la presentación de los </w:t>
      </w:r>
      <w:r w:rsidR="00EF01CA">
        <w:rPr>
          <w:rFonts w:ascii="Garamond" w:hAnsi="Garamond"/>
          <w:lang w:val="es-ES"/>
        </w:rPr>
        <w:t xml:space="preserve">casos de las señoras </w:t>
      </w:r>
      <w:r w:rsidR="00EF01CA" w:rsidRPr="00EF01CA">
        <w:rPr>
          <w:rFonts w:ascii="Garamond" w:hAnsi="Garamond"/>
          <w:lang w:val="es-ES"/>
        </w:rPr>
        <w:t>O´C y O´M</w:t>
      </w:r>
      <w:r>
        <w:rPr>
          <w:rFonts w:ascii="Garamond" w:hAnsi="Garamond"/>
          <w:lang w:val="es-ES"/>
        </w:rPr>
        <w:t xml:space="preserve">. La hipótesis de Sacks redunda en una </w:t>
      </w:r>
      <w:r w:rsidR="00EF01CA">
        <w:rPr>
          <w:rFonts w:ascii="Garamond" w:hAnsi="Garamond"/>
          <w:lang w:val="es-ES"/>
        </w:rPr>
        <w:t>perspectiva</w:t>
      </w:r>
      <w:r>
        <w:rPr>
          <w:rFonts w:ascii="Garamond" w:hAnsi="Garamond"/>
          <w:lang w:val="es-ES"/>
        </w:rPr>
        <w:t xml:space="preserve"> </w:t>
      </w:r>
      <w:r w:rsidR="00EF01CA">
        <w:rPr>
          <w:rFonts w:ascii="Garamond" w:hAnsi="Garamond"/>
          <w:lang w:val="es-ES"/>
        </w:rPr>
        <w:t xml:space="preserve">llamada </w:t>
      </w:r>
      <w:r w:rsidR="00EF01CA" w:rsidRPr="00EF01CA">
        <w:rPr>
          <w:rFonts w:ascii="Garamond" w:hAnsi="Garamond"/>
          <w:i/>
          <w:iCs/>
          <w:lang w:val="es-ES"/>
        </w:rPr>
        <w:t>fenoménica</w:t>
      </w:r>
      <w:r w:rsidR="00EF01CA">
        <w:rPr>
          <w:rFonts w:ascii="Garamond" w:hAnsi="Garamond"/>
          <w:lang w:val="es-ES"/>
        </w:rPr>
        <w:t xml:space="preserve"> la cual aborda </w:t>
      </w:r>
      <w:r>
        <w:rPr>
          <w:rFonts w:ascii="Garamond" w:hAnsi="Garamond"/>
          <w:lang w:val="es-ES"/>
        </w:rPr>
        <w:t xml:space="preserve">la vida interna como </w:t>
      </w:r>
      <w:r w:rsidR="00EF01CA">
        <w:rPr>
          <w:rFonts w:ascii="Garamond" w:hAnsi="Garamond"/>
          <w:lang w:val="es-ES"/>
        </w:rPr>
        <w:t xml:space="preserve">cuestiones cualitativas e invitan a la afirmación de una memoria por encima de una plana descripción de un estado interno (1997, p. 131). </w:t>
      </w:r>
      <w:r w:rsidR="00646BD8">
        <w:rPr>
          <w:rFonts w:ascii="Garamond" w:hAnsi="Garamond"/>
          <w:lang w:val="es-ES"/>
        </w:rPr>
        <w:t>En todo caso, se trata de reconocer, por ejemplo, que las señoras O´C y O´M sí saben lo que les pasa</w:t>
      </w:r>
      <w:r w:rsidR="00546276">
        <w:rPr>
          <w:rFonts w:ascii="Garamond" w:hAnsi="Garamond"/>
          <w:lang w:val="es-ES"/>
        </w:rPr>
        <w:t>ba</w:t>
      </w:r>
      <w:r w:rsidR="00646BD8">
        <w:rPr>
          <w:rFonts w:ascii="Garamond" w:hAnsi="Garamond"/>
          <w:lang w:val="es-ES"/>
        </w:rPr>
        <w:t xml:space="preserve">, no </w:t>
      </w:r>
      <w:r w:rsidR="00546276">
        <w:rPr>
          <w:rFonts w:ascii="Garamond" w:hAnsi="Garamond"/>
          <w:lang w:val="es-ES"/>
        </w:rPr>
        <w:t xml:space="preserve">eran </w:t>
      </w:r>
      <w:r w:rsidR="00646BD8">
        <w:rPr>
          <w:rFonts w:ascii="Garamond" w:hAnsi="Garamond"/>
          <w:lang w:val="es-ES"/>
        </w:rPr>
        <w:t xml:space="preserve">extranjeras para sí mismas. </w:t>
      </w:r>
    </w:p>
    <w:p w14:paraId="4768A58B" w14:textId="57047A51" w:rsidR="00646BD8" w:rsidRDefault="00B21648" w:rsidP="00151947">
      <w:pPr>
        <w:spacing w:line="360" w:lineRule="auto"/>
        <w:ind w:firstLine="708"/>
        <w:jc w:val="both"/>
        <w:rPr>
          <w:rFonts w:ascii="Garamond" w:hAnsi="Garamond"/>
          <w:lang w:val="es-ES"/>
        </w:rPr>
      </w:pPr>
      <w:r>
        <w:rPr>
          <w:rFonts w:ascii="Garamond" w:hAnsi="Garamond"/>
          <w:lang w:val="es-ES"/>
        </w:rPr>
        <w:t xml:space="preserve">La segunda inferencia -recordemos posiblemente falsa para Sacks, pero verdadera para los que hemos llamado cómodamente fisicalistas- busca considerar exclusivamente real lo </w:t>
      </w:r>
      <w:r w:rsidRPr="00223C63">
        <w:rPr>
          <w:rFonts w:ascii="Garamond" w:hAnsi="Garamond"/>
          <w:i/>
          <w:iCs/>
          <w:lang w:val="es-ES"/>
        </w:rPr>
        <w:t>físic</w:t>
      </w:r>
      <w:r>
        <w:rPr>
          <w:rFonts w:ascii="Garamond" w:hAnsi="Garamond"/>
          <w:i/>
          <w:iCs/>
          <w:lang w:val="es-ES"/>
        </w:rPr>
        <w:t>o</w:t>
      </w:r>
      <w:r w:rsidR="00646BD8">
        <w:rPr>
          <w:rFonts w:ascii="Garamond" w:hAnsi="Garamond"/>
          <w:i/>
          <w:iCs/>
          <w:lang w:val="es-ES"/>
        </w:rPr>
        <w:t xml:space="preserve"> </w:t>
      </w:r>
      <w:r w:rsidR="00646BD8">
        <w:rPr>
          <w:rFonts w:ascii="Garamond" w:hAnsi="Garamond"/>
          <w:lang w:val="es-ES"/>
        </w:rPr>
        <w:t>(1997, pp. 150-152)</w:t>
      </w:r>
      <w:r>
        <w:rPr>
          <w:rFonts w:ascii="Garamond" w:hAnsi="Garamond"/>
          <w:i/>
          <w:iCs/>
          <w:lang w:val="es-ES"/>
        </w:rPr>
        <w:t xml:space="preserve">. </w:t>
      </w:r>
      <w:r>
        <w:rPr>
          <w:rFonts w:ascii="Garamond" w:hAnsi="Garamond"/>
          <w:lang w:val="es-ES"/>
        </w:rPr>
        <w:t xml:space="preserve">A este punto, valdría preguntar, ¿qué realidad </w:t>
      </w:r>
      <w:r w:rsidRPr="00B21648">
        <w:rPr>
          <w:rFonts w:ascii="Garamond" w:hAnsi="Garamond"/>
          <w:i/>
          <w:iCs/>
          <w:lang w:val="es-ES"/>
        </w:rPr>
        <w:t>física</w:t>
      </w:r>
      <w:r>
        <w:rPr>
          <w:rFonts w:ascii="Garamond" w:hAnsi="Garamond"/>
          <w:lang w:val="es-ES"/>
        </w:rPr>
        <w:t xml:space="preserve"> tendría una idea si, jugando a la reducción al absurdo, abro una cabeza para supuestamente verla y sentir las magnitudes que la acompañan? En efecto, no hay ingenuidad en los fisicalistas, en este caso la tesis se sostendría afirmando que las ideas son una suerte de producción epifenoménica, esto es, </w:t>
      </w:r>
      <w:r w:rsidR="00646BD8">
        <w:rPr>
          <w:rFonts w:ascii="Garamond" w:hAnsi="Garamond"/>
          <w:lang w:val="es-ES"/>
        </w:rPr>
        <w:t xml:space="preserve">generaciones </w:t>
      </w:r>
      <w:r>
        <w:rPr>
          <w:rFonts w:ascii="Garamond" w:hAnsi="Garamond"/>
          <w:lang w:val="es-ES"/>
        </w:rPr>
        <w:t xml:space="preserve">sin poder causal, producto de la interacción física de componentes cerebrales los cuales son susceptibles de explicarse </w:t>
      </w:r>
      <w:r w:rsidR="00646BD8">
        <w:rPr>
          <w:rFonts w:ascii="Garamond" w:hAnsi="Garamond"/>
          <w:lang w:val="es-ES"/>
        </w:rPr>
        <w:t>bajo</w:t>
      </w:r>
      <w:r>
        <w:rPr>
          <w:rFonts w:ascii="Garamond" w:hAnsi="Garamond"/>
          <w:lang w:val="es-ES"/>
        </w:rPr>
        <w:t xml:space="preserve"> modelaciones abstractas </w:t>
      </w:r>
      <w:r w:rsidR="002748C3">
        <w:rPr>
          <w:rFonts w:ascii="Garamond" w:hAnsi="Garamond"/>
          <w:lang w:val="es-ES"/>
        </w:rPr>
        <w:t xml:space="preserve">y </w:t>
      </w:r>
      <w:r>
        <w:rPr>
          <w:rFonts w:ascii="Garamond" w:hAnsi="Garamond"/>
          <w:lang w:val="es-ES"/>
        </w:rPr>
        <w:t>computacionales del cerebro.</w:t>
      </w:r>
    </w:p>
    <w:p w14:paraId="6D2B4A07" w14:textId="77777777" w:rsidR="00A206CB" w:rsidRDefault="00646BD8" w:rsidP="00A206CB">
      <w:pPr>
        <w:spacing w:line="360" w:lineRule="auto"/>
        <w:ind w:firstLine="708"/>
        <w:jc w:val="both"/>
        <w:rPr>
          <w:rFonts w:ascii="Garamond" w:hAnsi="Garamond"/>
          <w:lang w:val="es-ES"/>
        </w:rPr>
      </w:pPr>
      <w:r>
        <w:rPr>
          <w:rFonts w:ascii="Garamond" w:hAnsi="Garamond"/>
          <w:lang w:val="es-ES"/>
        </w:rPr>
        <w:t xml:space="preserve">La segunda premisa es la siguiente: pese a la cruzada de sostener, permítasenos la expresión, cualidades no mensurables en los estados internos, estamos siempre acompañados por una especie de auditoría del lenguaje. El lenguaje, en ocasiones, parece ser útil </w:t>
      </w:r>
      <w:r w:rsidR="00ED33BA">
        <w:rPr>
          <w:rFonts w:ascii="Garamond" w:hAnsi="Garamond"/>
          <w:lang w:val="es-ES"/>
        </w:rPr>
        <w:t xml:space="preserve">tan solo </w:t>
      </w:r>
      <w:r>
        <w:rPr>
          <w:rFonts w:ascii="Garamond" w:hAnsi="Garamond"/>
          <w:lang w:val="es-ES"/>
        </w:rPr>
        <w:t>a los intereses de la descripción</w:t>
      </w:r>
      <w:r w:rsidR="00ED33BA">
        <w:rPr>
          <w:rFonts w:ascii="Garamond" w:hAnsi="Garamond"/>
          <w:lang w:val="es-ES"/>
        </w:rPr>
        <w:t xml:space="preserve">. Curiosamente Sacks acepta lo anterior cuando sostiene que, aunque su crítica al concepto de </w:t>
      </w:r>
      <w:r w:rsidR="00ED33BA" w:rsidRPr="00ED33BA">
        <w:rPr>
          <w:rFonts w:ascii="Garamond" w:hAnsi="Garamond"/>
          <w:i/>
          <w:iCs/>
          <w:lang w:val="es-ES"/>
        </w:rPr>
        <w:t>función</w:t>
      </w:r>
      <w:r w:rsidR="00ED33BA">
        <w:rPr>
          <w:rFonts w:ascii="Garamond" w:hAnsi="Garamond"/>
          <w:lang w:val="es-ES"/>
        </w:rPr>
        <w:t xml:space="preserve"> es radical, él ha desarrollado sus perspectivas a costa de tal concepto</w:t>
      </w:r>
      <w:r w:rsidR="001D6DE4">
        <w:rPr>
          <w:rFonts w:ascii="Garamond" w:hAnsi="Garamond"/>
          <w:lang w:val="es-ES"/>
        </w:rPr>
        <w:t>;</w:t>
      </w:r>
      <w:r w:rsidR="00ED33BA">
        <w:rPr>
          <w:rFonts w:ascii="Garamond" w:hAnsi="Garamond"/>
          <w:lang w:val="es-ES"/>
        </w:rPr>
        <w:t xml:space="preserve"> se ha “atenido” a éste, puntualmente con las contraposiciones de </w:t>
      </w:r>
      <w:r w:rsidR="00ED33BA" w:rsidRPr="00CB3C33">
        <w:rPr>
          <w:rFonts w:ascii="Garamond" w:hAnsi="Garamond"/>
          <w:i/>
          <w:iCs/>
          <w:lang w:val="es-ES"/>
        </w:rPr>
        <w:t>déficit</w:t>
      </w:r>
      <w:r w:rsidR="00ED33BA">
        <w:rPr>
          <w:rFonts w:ascii="Garamond" w:hAnsi="Garamond"/>
          <w:lang w:val="es-ES"/>
        </w:rPr>
        <w:t xml:space="preserve"> y </w:t>
      </w:r>
      <w:r w:rsidR="00ED33BA" w:rsidRPr="00CB3C33">
        <w:rPr>
          <w:rFonts w:ascii="Garamond" w:hAnsi="Garamond"/>
          <w:i/>
          <w:iCs/>
          <w:lang w:val="es-ES"/>
        </w:rPr>
        <w:t>exceso</w:t>
      </w:r>
      <w:r w:rsidR="00ED33BA">
        <w:rPr>
          <w:rFonts w:ascii="Garamond" w:hAnsi="Garamond"/>
          <w:lang w:val="es-ES"/>
        </w:rPr>
        <w:t xml:space="preserve"> (1997, p. 132)</w:t>
      </w:r>
      <w:r w:rsidR="001D6DE4">
        <w:rPr>
          <w:rFonts w:ascii="Garamond" w:hAnsi="Garamond"/>
          <w:lang w:val="es-ES"/>
        </w:rPr>
        <w:t>, elementos que hemos desarrollado a lo largo de nuestras anteriores sesiones dedicadas a Sacks.</w:t>
      </w:r>
    </w:p>
    <w:p w14:paraId="31F748C9" w14:textId="2FF16EB7" w:rsidR="004755CF" w:rsidRDefault="000153E5" w:rsidP="00A206CB">
      <w:pPr>
        <w:spacing w:line="360" w:lineRule="auto"/>
        <w:ind w:firstLine="708"/>
        <w:jc w:val="both"/>
        <w:rPr>
          <w:rFonts w:ascii="Garamond" w:hAnsi="Garamond"/>
          <w:lang w:val="es-ES"/>
        </w:rPr>
      </w:pPr>
      <w:r>
        <w:rPr>
          <w:rFonts w:ascii="Garamond" w:hAnsi="Garamond"/>
          <w:lang w:val="es-ES"/>
        </w:rPr>
        <w:t>D</w:t>
      </w:r>
      <w:r w:rsidR="00A206CB">
        <w:rPr>
          <w:rFonts w:ascii="Garamond" w:hAnsi="Garamond"/>
          <w:lang w:val="es-ES"/>
        </w:rPr>
        <w:t xml:space="preserve">eteniéndonos un poco en la </w:t>
      </w:r>
      <w:r w:rsidR="00A206CB" w:rsidRPr="00A206CB">
        <w:rPr>
          <w:rFonts w:ascii="Garamond" w:hAnsi="Garamond"/>
          <w:i/>
          <w:iCs/>
          <w:lang w:val="es-ES"/>
        </w:rPr>
        <w:t>función</w:t>
      </w:r>
      <w:r w:rsidR="00A206CB">
        <w:rPr>
          <w:rFonts w:ascii="Garamond" w:hAnsi="Garamond"/>
          <w:lang w:val="es-ES"/>
        </w:rPr>
        <w:t>, es claro que resulta ser una palabra que nos llama al orden regulado, como si tratará de una capacidad que algo tiene. Dos frases para ilustrarlo vendrían bien: i. “</w:t>
      </w:r>
      <w:r>
        <w:rPr>
          <w:rFonts w:ascii="Garamond" w:hAnsi="Garamond"/>
          <w:lang w:val="es-ES"/>
        </w:rPr>
        <w:t>U</w:t>
      </w:r>
      <w:r w:rsidR="00A206CB">
        <w:rPr>
          <w:rFonts w:ascii="Garamond" w:hAnsi="Garamond"/>
          <w:lang w:val="es-ES"/>
        </w:rPr>
        <w:t xml:space="preserve">sted tiene la capacidad para caminar”; y, </w:t>
      </w:r>
      <w:proofErr w:type="spellStart"/>
      <w:r w:rsidR="00A206CB">
        <w:rPr>
          <w:rFonts w:ascii="Garamond" w:hAnsi="Garamond"/>
          <w:lang w:val="es-ES"/>
        </w:rPr>
        <w:t>ii</w:t>
      </w:r>
      <w:proofErr w:type="spellEnd"/>
      <w:r w:rsidR="00A206CB">
        <w:rPr>
          <w:rFonts w:ascii="Garamond" w:hAnsi="Garamond"/>
          <w:lang w:val="es-ES"/>
        </w:rPr>
        <w:t>. “</w:t>
      </w:r>
      <w:r>
        <w:rPr>
          <w:rFonts w:ascii="Garamond" w:hAnsi="Garamond"/>
          <w:lang w:val="es-ES"/>
        </w:rPr>
        <w:t>E</w:t>
      </w:r>
      <w:r w:rsidR="00A206CB">
        <w:rPr>
          <w:rFonts w:ascii="Garamond" w:hAnsi="Garamond"/>
          <w:lang w:val="es-ES"/>
        </w:rPr>
        <w:t>se teclado tiene la función de espaciado”.  La segunda frase no lo confrontamos pues un teclado sirve o no sin ningún tipo de motivación</w:t>
      </w:r>
      <w:r>
        <w:rPr>
          <w:rFonts w:ascii="Garamond" w:hAnsi="Garamond"/>
          <w:lang w:val="es-ES"/>
        </w:rPr>
        <w:t>. L</w:t>
      </w:r>
      <w:r w:rsidR="00A206CB">
        <w:rPr>
          <w:rFonts w:ascii="Garamond" w:hAnsi="Garamond"/>
          <w:lang w:val="es-ES"/>
        </w:rPr>
        <w:t>a auditoría del lenguaje es tajantemente precisa. La primera frase es, por mucho, compleja</w:t>
      </w:r>
      <w:r w:rsidR="00DF3C71">
        <w:rPr>
          <w:rFonts w:ascii="Garamond" w:hAnsi="Garamond"/>
          <w:lang w:val="es-ES"/>
        </w:rPr>
        <w:t>.</w:t>
      </w:r>
      <w:r w:rsidR="00A206CB">
        <w:rPr>
          <w:rFonts w:ascii="Garamond" w:hAnsi="Garamond"/>
          <w:lang w:val="es-ES"/>
        </w:rPr>
        <w:t xml:space="preserve"> </w:t>
      </w:r>
      <w:r w:rsidR="00DF3C71">
        <w:rPr>
          <w:rFonts w:ascii="Garamond" w:hAnsi="Garamond"/>
          <w:lang w:val="es-ES"/>
        </w:rPr>
        <w:t>L</w:t>
      </w:r>
      <w:r w:rsidR="00A206CB">
        <w:rPr>
          <w:rFonts w:ascii="Garamond" w:hAnsi="Garamond"/>
          <w:lang w:val="es-ES"/>
        </w:rPr>
        <w:t>as condiciones físicas no son las únicas motivantes para poder caminar. Si bien es posible</w:t>
      </w:r>
      <w:r w:rsidR="00DD00B4">
        <w:rPr>
          <w:rFonts w:ascii="Garamond" w:hAnsi="Garamond"/>
          <w:lang w:val="es-ES"/>
        </w:rPr>
        <w:t xml:space="preserve"> caminar, es decir de poseer la </w:t>
      </w:r>
      <w:r w:rsidR="00DD00B4" w:rsidRPr="00DD00B4">
        <w:rPr>
          <w:rFonts w:ascii="Garamond" w:hAnsi="Garamond"/>
          <w:i/>
          <w:iCs/>
          <w:lang w:val="es-ES"/>
        </w:rPr>
        <w:t>función</w:t>
      </w:r>
      <w:r w:rsidR="00DD00B4">
        <w:rPr>
          <w:rFonts w:ascii="Garamond" w:hAnsi="Garamond"/>
          <w:lang w:val="es-ES"/>
        </w:rPr>
        <w:t xml:space="preserve"> de hacerlo</w:t>
      </w:r>
      <w:r w:rsidR="00A206CB">
        <w:rPr>
          <w:rFonts w:ascii="Garamond" w:hAnsi="Garamond"/>
          <w:lang w:val="es-ES"/>
        </w:rPr>
        <w:t>, puede ser e</w:t>
      </w:r>
      <w:r w:rsidR="00DD00B4">
        <w:rPr>
          <w:rFonts w:ascii="Garamond" w:hAnsi="Garamond"/>
          <w:lang w:val="es-ES"/>
        </w:rPr>
        <w:t>l</w:t>
      </w:r>
      <w:r w:rsidR="00A206CB">
        <w:rPr>
          <w:rFonts w:ascii="Garamond" w:hAnsi="Garamond"/>
          <w:lang w:val="es-ES"/>
        </w:rPr>
        <w:t xml:space="preserve"> caso de </w:t>
      </w:r>
      <w:r w:rsidR="00DD00B4">
        <w:rPr>
          <w:rFonts w:ascii="Garamond" w:hAnsi="Garamond"/>
          <w:lang w:val="es-ES"/>
        </w:rPr>
        <w:t xml:space="preserve">no </w:t>
      </w:r>
      <w:r w:rsidR="00A206CB">
        <w:rPr>
          <w:rFonts w:ascii="Garamond" w:hAnsi="Garamond"/>
          <w:lang w:val="es-ES"/>
        </w:rPr>
        <w:t>quererse hacer</w:t>
      </w:r>
      <w:r w:rsidR="00DF3C71">
        <w:rPr>
          <w:rFonts w:ascii="Garamond" w:hAnsi="Garamond"/>
          <w:lang w:val="es-ES"/>
        </w:rPr>
        <w:t xml:space="preserve">. Por ello, </w:t>
      </w:r>
      <w:r w:rsidR="00DD00B4">
        <w:rPr>
          <w:rFonts w:ascii="Garamond" w:hAnsi="Garamond"/>
          <w:lang w:val="es-ES"/>
        </w:rPr>
        <w:t>poder caminar es una condición</w:t>
      </w:r>
      <w:r w:rsidR="004755CF">
        <w:rPr>
          <w:rFonts w:ascii="Garamond" w:hAnsi="Garamond"/>
          <w:lang w:val="es-ES"/>
        </w:rPr>
        <w:t xml:space="preserve"> suficiente en algunos </w:t>
      </w:r>
      <w:r w:rsidR="00DF3C71">
        <w:rPr>
          <w:rFonts w:ascii="Garamond" w:hAnsi="Garamond"/>
          <w:lang w:val="es-ES"/>
        </w:rPr>
        <w:t>casos,</w:t>
      </w:r>
      <w:r w:rsidR="004755CF">
        <w:rPr>
          <w:rFonts w:ascii="Garamond" w:hAnsi="Garamond"/>
          <w:lang w:val="es-ES"/>
        </w:rPr>
        <w:t xml:space="preserve"> </w:t>
      </w:r>
      <w:r w:rsidR="00DF3C71">
        <w:rPr>
          <w:rFonts w:ascii="Garamond" w:hAnsi="Garamond"/>
          <w:lang w:val="es-ES"/>
        </w:rPr>
        <w:t xml:space="preserve">pero, </w:t>
      </w:r>
      <w:r w:rsidR="004755CF">
        <w:rPr>
          <w:rFonts w:ascii="Garamond" w:hAnsi="Garamond"/>
          <w:lang w:val="es-ES"/>
        </w:rPr>
        <w:t>no</w:t>
      </w:r>
      <w:r w:rsidR="00DD00B4">
        <w:rPr>
          <w:rFonts w:ascii="Garamond" w:hAnsi="Garamond"/>
          <w:lang w:val="es-ES"/>
        </w:rPr>
        <w:t xml:space="preserve"> </w:t>
      </w:r>
      <w:r w:rsidR="004755CF">
        <w:rPr>
          <w:rFonts w:ascii="Garamond" w:hAnsi="Garamond"/>
          <w:lang w:val="es-ES"/>
        </w:rPr>
        <w:t xml:space="preserve">es </w:t>
      </w:r>
      <w:r w:rsidR="00DD00B4">
        <w:rPr>
          <w:rFonts w:ascii="Garamond" w:hAnsi="Garamond"/>
          <w:lang w:val="es-ES"/>
        </w:rPr>
        <w:t xml:space="preserve">necesaria </w:t>
      </w:r>
      <w:r w:rsidR="00DF3C71">
        <w:rPr>
          <w:rFonts w:ascii="Garamond" w:hAnsi="Garamond"/>
          <w:lang w:val="es-ES"/>
        </w:rPr>
        <w:t>para</w:t>
      </w:r>
      <w:r w:rsidR="00DD00B4">
        <w:rPr>
          <w:rFonts w:ascii="Garamond" w:hAnsi="Garamond"/>
          <w:lang w:val="es-ES"/>
        </w:rPr>
        <w:t xml:space="preserve"> todos los casos.</w:t>
      </w:r>
    </w:p>
    <w:p w14:paraId="645440AD" w14:textId="19AF3387" w:rsidR="004755CF" w:rsidRDefault="004755CF" w:rsidP="00A206CB">
      <w:pPr>
        <w:spacing w:line="360" w:lineRule="auto"/>
        <w:ind w:firstLine="708"/>
        <w:jc w:val="both"/>
        <w:rPr>
          <w:rFonts w:ascii="Garamond" w:hAnsi="Garamond"/>
          <w:lang w:val="es-ES"/>
        </w:rPr>
      </w:pPr>
      <w:r>
        <w:rPr>
          <w:rFonts w:ascii="Garamond" w:hAnsi="Garamond"/>
          <w:lang w:val="es-ES"/>
        </w:rPr>
        <w:lastRenderedPageBreak/>
        <w:t xml:space="preserve">Así, </w:t>
      </w:r>
      <w:r w:rsidR="00DF3C71">
        <w:rPr>
          <w:rFonts w:ascii="Garamond" w:hAnsi="Garamond"/>
          <w:lang w:val="es-ES"/>
        </w:rPr>
        <w:t xml:space="preserve">en un ejemplo construido adecuadamente para nosotros, </w:t>
      </w:r>
      <w:r>
        <w:rPr>
          <w:rFonts w:ascii="Garamond" w:hAnsi="Garamond"/>
          <w:lang w:val="es-ES"/>
        </w:rPr>
        <w:t xml:space="preserve">si un </w:t>
      </w:r>
      <w:r w:rsidR="00DF3C71">
        <w:rPr>
          <w:rFonts w:ascii="Garamond" w:hAnsi="Garamond"/>
          <w:lang w:val="es-ES"/>
        </w:rPr>
        <w:t>fisioterapeuta</w:t>
      </w:r>
      <w:r>
        <w:rPr>
          <w:rFonts w:ascii="Garamond" w:hAnsi="Garamond"/>
          <w:lang w:val="es-ES"/>
        </w:rPr>
        <w:t xml:space="preserve"> </w:t>
      </w:r>
      <w:r w:rsidR="00DF3C71">
        <w:rPr>
          <w:rFonts w:ascii="Garamond" w:hAnsi="Garamond"/>
          <w:lang w:val="es-ES"/>
        </w:rPr>
        <w:t>afirma</w:t>
      </w:r>
      <w:r w:rsidR="00546276">
        <w:rPr>
          <w:rFonts w:ascii="Garamond" w:hAnsi="Garamond"/>
          <w:lang w:val="es-ES"/>
        </w:rPr>
        <w:t xml:space="preserve">, </w:t>
      </w:r>
      <w:r w:rsidR="00DF3C71">
        <w:rPr>
          <w:rFonts w:ascii="Garamond" w:hAnsi="Garamond"/>
          <w:lang w:val="es-ES"/>
        </w:rPr>
        <w:t>con la seguridad que le ofrece el lenguaje</w:t>
      </w:r>
      <w:r w:rsidR="00546276">
        <w:rPr>
          <w:rFonts w:ascii="Garamond" w:hAnsi="Garamond"/>
          <w:lang w:val="es-ES"/>
        </w:rPr>
        <w:t xml:space="preserve">, </w:t>
      </w:r>
      <w:r w:rsidR="00DF3C71">
        <w:rPr>
          <w:rFonts w:ascii="Garamond" w:hAnsi="Garamond"/>
          <w:lang w:val="es-ES"/>
        </w:rPr>
        <w:t xml:space="preserve">a un paciente: </w:t>
      </w:r>
      <w:r>
        <w:rPr>
          <w:rFonts w:ascii="Garamond" w:hAnsi="Garamond"/>
          <w:lang w:val="es-ES"/>
        </w:rPr>
        <w:t xml:space="preserve">“Estás bien, tu recuperación ha sido excelente, ya puedes caminar”, no sugiere esto que la consecuencia inmediata sea </w:t>
      </w:r>
      <w:r w:rsidR="00DF3C71">
        <w:rPr>
          <w:rFonts w:ascii="Garamond" w:hAnsi="Garamond"/>
          <w:lang w:val="es-ES"/>
        </w:rPr>
        <w:t>caminar</w:t>
      </w:r>
      <w:r>
        <w:rPr>
          <w:rFonts w:ascii="Garamond" w:hAnsi="Garamond"/>
          <w:lang w:val="es-ES"/>
        </w:rPr>
        <w:t>. Nuestro paciente ejemplo puede no querer hacerlo gracias a sus estados internos: decepción, culpa, desconsuelo, tristeza</w:t>
      </w:r>
      <w:r w:rsidR="00DF3C71">
        <w:rPr>
          <w:rFonts w:ascii="Garamond" w:hAnsi="Garamond"/>
          <w:lang w:val="es-ES"/>
        </w:rPr>
        <w:t xml:space="preserve">. Todos los </w:t>
      </w:r>
      <w:r>
        <w:rPr>
          <w:rFonts w:ascii="Garamond" w:hAnsi="Garamond"/>
          <w:lang w:val="es-ES"/>
        </w:rPr>
        <w:t xml:space="preserve">aspectos </w:t>
      </w:r>
      <w:r w:rsidR="00DF3C71">
        <w:rPr>
          <w:rFonts w:ascii="Garamond" w:hAnsi="Garamond"/>
          <w:lang w:val="es-ES"/>
        </w:rPr>
        <w:t xml:space="preserve">mencionados </w:t>
      </w:r>
      <w:r>
        <w:rPr>
          <w:rFonts w:ascii="Garamond" w:hAnsi="Garamond"/>
          <w:lang w:val="es-ES"/>
        </w:rPr>
        <w:t xml:space="preserve">no son difícilmente mensurables, </w:t>
      </w:r>
      <w:r w:rsidR="00DF3C71">
        <w:rPr>
          <w:rFonts w:ascii="Garamond" w:hAnsi="Garamond"/>
          <w:lang w:val="es-ES"/>
        </w:rPr>
        <w:t>caso contrario, son</w:t>
      </w:r>
      <w:r>
        <w:rPr>
          <w:rFonts w:ascii="Garamond" w:hAnsi="Garamond"/>
          <w:lang w:val="es-ES"/>
        </w:rPr>
        <w:t xml:space="preserve"> imposibles de medirse, pertenecen a otro orden.</w:t>
      </w:r>
    </w:p>
    <w:p w14:paraId="11331EA5" w14:textId="46192897" w:rsidR="00B97916" w:rsidRDefault="004755CF" w:rsidP="00127960">
      <w:pPr>
        <w:spacing w:line="360" w:lineRule="auto"/>
        <w:ind w:firstLine="708"/>
        <w:jc w:val="both"/>
        <w:rPr>
          <w:rFonts w:ascii="Garamond" w:hAnsi="Garamond"/>
          <w:lang w:val="es-ES"/>
        </w:rPr>
      </w:pPr>
      <w:r>
        <w:rPr>
          <w:rFonts w:ascii="Garamond" w:hAnsi="Garamond"/>
          <w:lang w:val="es-ES"/>
        </w:rPr>
        <w:t>Puesto así, la segunda premisa</w:t>
      </w:r>
      <w:r w:rsidR="00DF3C71">
        <w:rPr>
          <w:rFonts w:ascii="Garamond" w:hAnsi="Garamond"/>
          <w:lang w:val="es-ES"/>
        </w:rPr>
        <w:t xml:space="preserve">, </w:t>
      </w:r>
      <w:r>
        <w:rPr>
          <w:rFonts w:ascii="Garamond" w:hAnsi="Garamond"/>
          <w:lang w:val="es-ES"/>
        </w:rPr>
        <w:t xml:space="preserve">la cual </w:t>
      </w:r>
      <w:r w:rsidR="00DF3C71">
        <w:rPr>
          <w:rFonts w:ascii="Garamond" w:hAnsi="Garamond"/>
          <w:lang w:val="es-ES"/>
        </w:rPr>
        <w:t xml:space="preserve">hemos llamado la auditoría del lenguaje y que </w:t>
      </w:r>
      <w:r>
        <w:rPr>
          <w:rFonts w:ascii="Garamond" w:hAnsi="Garamond"/>
          <w:lang w:val="es-ES"/>
        </w:rPr>
        <w:t xml:space="preserve">creemos sostiene Sacks, está presente en </w:t>
      </w:r>
      <w:r w:rsidR="00DF3C71">
        <w:rPr>
          <w:rFonts w:ascii="Garamond" w:hAnsi="Garamond"/>
          <w:lang w:val="es-ES"/>
        </w:rPr>
        <w:t>nuestra cotidianidad de un modo tal que la creemos necesaria</w:t>
      </w:r>
      <w:r>
        <w:rPr>
          <w:rFonts w:ascii="Garamond" w:hAnsi="Garamond"/>
          <w:lang w:val="es-ES"/>
        </w:rPr>
        <w:t xml:space="preserve">. </w:t>
      </w:r>
      <w:r w:rsidR="00DF3C71">
        <w:rPr>
          <w:rFonts w:ascii="Garamond" w:hAnsi="Garamond"/>
          <w:lang w:val="es-ES"/>
        </w:rPr>
        <w:t>Afirmamos, sin rubor con nuestros estados internos, apreciaciones útiles pero que no</w:t>
      </w:r>
      <w:r w:rsidR="00546276">
        <w:rPr>
          <w:rFonts w:ascii="Garamond" w:hAnsi="Garamond"/>
          <w:lang w:val="es-ES"/>
        </w:rPr>
        <w:t xml:space="preserve"> </w:t>
      </w:r>
      <w:r w:rsidR="00DF3C71">
        <w:rPr>
          <w:rFonts w:ascii="Garamond" w:hAnsi="Garamond"/>
          <w:lang w:val="es-ES"/>
        </w:rPr>
        <w:t>s</w:t>
      </w:r>
      <w:r w:rsidR="00546276">
        <w:rPr>
          <w:rFonts w:ascii="Garamond" w:hAnsi="Garamond"/>
          <w:lang w:val="es-ES"/>
        </w:rPr>
        <w:t>on</w:t>
      </w:r>
      <w:r w:rsidR="00DF3C71">
        <w:rPr>
          <w:rFonts w:ascii="Garamond" w:hAnsi="Garamond"/>
          <w:lang w:val="es-ES"/>
        </w:rPr>
        <w:t xml:space="preserve"> ciertas</w:t>
      </w:r>
      <w:r>
        <w:rPr>
          <w:rFonts w:ascii="Garamond" w:hAnsi="Garamond"/>
          <w:lang w:val="es-ES"/>
        </w:rPr>
        <w:t xml:space="preserve">: “Estás </w:t>
      </w:r>
      <w:r>
        <w:rPr>
          <w:rFonts w:ascii="Garamond" w:hAnsi="Garamond"/>
          <w:i/>
          <w:iCs/>
          <w:lang w:val="es-ES"/>
        </w:rPr>
        <w:t xml:space="preserve">más </w:t>
      </w:r>
      <w:r>
        <w:rPr>
          <w:rFonts w:ascii="Garamond" w:hAnsi="Garamond"/>
          <w:lang w:val="es-ES"/>
        </w:rPr>
        <w:t xml:space="preserve">triste que ayer”; “Yo quiero </w:t>
      </w:r>
      <w:r w:rsidRPr="004755CF">
        <w:rPr>
          <w:rFonts w:ascii="Garamond" w:hAnsi="Garamond"/>
          <w:i/>
          <w:iCs/>
          <w:lang w:val="es-ES"/>
        </w:rPr>
        <w:t>menos</w:t>
      </w:r>
      <w:r>
        <w:rPr>
          <w:rFonts w:ascii="Garamond" w:hAnsi="Garamond"/>
          <w:lang w:val="es-ES"/>
        </w:rPr>
        <w:t xml:space="preserve"> a mi hermano”; “Tengo </w:t>
      </w:r>
      <w:r w:rsidRPr="004755CF">
        <w:rPr>
          <w:rFonts w:ascii="Garamond" w:hAnsi="Garamond"/>
          <w:i/>
          <w:iCs/>
          <w:lang w:val="es-ES"/>
        </w:rPr>
        <w:t>mayor</w:t>
      </w:r>
      <w:r>
        <w:rPr>
          <w:rFonts w:ascii="Garamond" w:hAnsi="Garamond"/>
          <w:lang w:val="es-ES"/>
        </w:rPr>
        <w:t xml:space="preserve"> preocupación por mis padres”. </w:t>
      </w:r>
      <w:r w:rsidR="003B2E77">
        <w:rPr>
          <w:rFonts w:ascii="Garamond" w:hAnsi="Garamond"/>
          <w:lang w:val="es-ES"/>
        </w:rPr>
        <w:t xml:space="preserve">Estamos atenidos, diría Sacks, a una descripción </w:t>
      </w:r>
      <w:r w:rsidR="003B2E77" w:rsidRPr="00342F60">
        <w:rPr>
          <w:rFonts w:ascii="Garamond" w:hAnsi="Garamond"/>
          <w:i/>
          <w:iCs/>
          <w:lang w:val="es-ES"/>
        </w:rPr>
        <w:t>física</w:t>
      </w:r>
      <w:r w:rsidR="003B2E77">
        <w:rPr>
          <w:rFonts w:ascii="Garamond" w:hAnsi="Garamond"/>
          <w:lang w:val="es-ES"/>
        </w:rPr>
        <w:t xml:space="preserve"> del mundo</w:t>
      </w:r>
      <w:r w:rsidR="00DF3C71">
        <w:rPr>
          <w:rFonts w:ascii="Garamond" w:hAnsi="Garamond"/>
          <w:lang w:val="es-ES"/>
        </w:rPr>
        <w:t xml:space="preserve">, donde las medidas </w:t>
      </w:r>
      <w:r w:rsidR="00DF3C71" w:rsidRPr="00DF3C71">
        <w:rPr>
          <w:rFonts w:ascii="Garamond" w:hAnsi="Garamond"/>
          <w:i/>
          <w:iCs/>
          <w:lang w:val="es-ES"/>
        </w:rPr>
        <w:t>más</w:t>
      </w:r>
      <w:r w:rsidR="00DF3C71">
        <w:rPr>
          <w:rFonts w:ascii="Garamond" w:hAnsi="Garamond"/>
          <w:lang w:val="es-ES"/>
        </w:rPr>
        <w:t xml:space="preserve"> y </w:t>
      </w:r>
      <w:r w:rsidR="00DF3C71" w:rsidRPr="00DF3C71">
        <w:rPr>
          <w:rFonts w:ascii="Garamond" w:hAnsi="Garamond"/>
          <w:i/>
          <w:iCs/>
          <w:lang w:val="es-ES"/>
        </w:rPr>
        <w:t>menos</w:t>
      </w:r>
      <w:r w:rsidR="00DF3C71">
        <w:rPr>
          <w:rFonts w:ascii="Garamond" w:hAnsi="Garamond"/>
          <w:lang w:val="es-ES"/>
        </w:rPr>
        <w:t xml:space="preserve"> o </w:t>
      </w:r>
      <w:r w:rsidR="00DF3C71" w:rsidRPr="00DF3C71">
        <w:rPr>
          <w:rFonts w:ascii="Garamond" w:hAnsi="Garamond"/>
          <w:i/>
          <w:iCs/>
          <w:lang w:val="es-ES"/>
        </w:rPr>
        <w:t>mayor</w:t>
      </w:r>
      <w:r w:rsidR="00DF3C71">
        <w:rPr>
          <w:rFonts w:ascii="Garamond" w:hAnsi="Garamond"/>
          <w:lang w:val="es-ES"/>
        </w:rPr>
        <w:t xml:space="preserve"> y </w:t>
      </w:r>
      <w:r w:rsidR="00DF3C71" w:rsidRPr="00DF3C71">
        <w:rPr>
          <w:rFonts w:ascii="Garamond" w:hAnsi="Garamond"/>
          <w:i/>
          <w:iCs/>
          <w:lang w:val="es-ES"/>
        </w:rPr>
        <w:t>menor</w:t>
      </w:r>
      <w:r w:rsidR="00127960">
        <w:rPr>
          <w:rFonts w:ascii="Garamond" w:hAnsi="Garamond"/>
          <w:lang w:val="es-ES"/>
        </w:rPr>
        <w:t xml:space="preserve">, claramente extensibles y oportunas para lo físico, se </w:t>
      </w:r>
      <w:r w:rsidR="00DF3C71">
        <w:rPr>
          <w:rFonts w:ascii="Garamond" w:hAnsi="Garamond"/>
          <w:lang w:val="es-ES"/>
        </w:rPr>
        <w:t>yuxtap</w:t>
      </w:r>
      <w:r w:rsidR="00127960">
        <w:rPr>
          <w:rFonts w:ascii="Garamond" w:hAnsi="Garamond"/>
          <w:lang w:val="es-ES"/>
        </w:rPr>
        <w:t xml:space="preserve">onen </w:t>
      </w:r>
      <w:r w:rsidR="00DF3C71">
        <w:rPr>
          <w:rFonts w:ascii="Garamond" w:hAnsi="Garamond"/>
          <w:lang w:val="es-ES"/>
        </w:rPr>
        <w:t xml:space="preserve">a otras construcciones de mundo que </w:t>
      </w:r>
      <w:r w:rsidR="00127960">
        <w:rPr>
          <w:rFonts w:ascii="Garamond" w:hAnsi="Garamond"/>
          <w:lang w:val="es-ES"/>
        </w:rPr>
        <w:t xml:space="preserve">no pasan por lo </w:t>
      </w:r>
      <w:r w:rsidR="00127960" w:rsidRPr="00127960">
        <w:rPr>
          <w:rFonts w:ascii="Garamond" w:hAnsi="Garamond"/>
          <w:i/>
          <w:iCs/>
          <w:lang w:val="es-ES"/>
        </w:rPr>
        <w:t>físico</w:t>
      </w:r>
      <w:r w:rsidR="00127960">
        <w:rPr>
          <w:rFonts w:ascii="Garamond" w:hAnsi="Garamond"/>
          <w:lang w:val="es-ES"/>
        </w:rPr>
        <w:t xml:space="preserve"> sino por lo </w:t>
      </w:r>
      <w:r w:rsidR="00127960" w:rsidRPr="00127960">
        <w:rPr>
          <w:rFonts w:ascii="Garamond" w:hAnsi="Garamond"/>
          <w:i/>
          <w:iCs/>
          <w:lang w:val="es-ES"/>
        </w:rPr>
        <w:t>fenoménico</w:t>
      </w:r>
      <w:r w:rsidR="00127960">
        <w:rPr>
          <w:rFonts w:ascii="Garamond" w:hAnsi="Garamond"/>
          <w:lang w:val="es-ES"/>
        </w:rPr>
        <w:t xml:space="preserve">. </w:t>
      </w:r>
    </w:p>
    <w:p w14:paraId="0C6503E4" w14:textId="77777777" w:rsidR="00127960" w:rsidRPr="00B97916" w:rsidRDefault="00127960" w:rsidP="00127960">
      <w:pPr>
        <w:spacing w:line="360" w:lineRule="auto"/>
        <w:ind w:firstLine="708"/>
        <w:jc w:val="both"/>
        <w:rPr>
          <w:rFonts w:ascii="Garamond" w:hAnsi="Garamond"/>
          <w:b/>
          <w:bCs/>
          <w:lang w:val="es-ES"/>
        </w:rPr>
      </w:pPr>
    </w:p>
    <w:p w14:paraId="31A35BFE" w14:textId="1A530976" w:rsidR="00AA5F39" w:rsidRDefault="00AA5F39" w:rsidP="00AA5F39">
      <w:pPr>
        <w:pStyle w:val="Prrafodelista"/>
        <w:numPr>
          <w:ilvl w:val="0"/>
          <w:numId w:val="1"/>
        </w:numPr>
        <w:spacing w:line="360" w:lineRule="auto"/>
        <w:jc w:val="both"/>
        <w:rPr>
          <w:rFonts w:ascii="Garamond" w:hAnsi="Garamond"/>
          <w:b/>
          <w:bCs/>
          <w:lang w:val="es-ES"/>
        </w:rPr>
      </w:pPr>
      <w:r w:rsidRPr="00FE6AD9">
        <w:rPr>
          <w:rFonts w:ascii="Garamond" w:hAnsi="Garamond"/>
          <w:b/>
          <w:bCs/>
          <w:lang w:val="es-ES"/>
        </w:rPr>
        <w:t xml:space="preserve">Sobre lo </w:t>
      </w:r>
      <w:r w:rsidRPr="00FE6AD9">
        <w:rPr>
          <w:rFonts w:ascii="Garamond" w:hAnsi="Garamond"/>
          <w:b/>
          <w:bCs/>
          <w:i/>
          <w:iCs/>
          <w:lang w:val="es-ES"/>
        </w:rPr>
        <w:t>melódico</w:t>
      </w:r>
      <w:r w:rsidRPr="00FE6AD9">
        <w:rPr>
          <w:rFonts w:ascii="Garamond" w:hAnsi="Garamond"/>
          <w:b/>
          <w:bCs/>
          <w:lang w:val="es-ES"/>
        </w:rPr>
        <w:t xml:space="preserve"> y </w:t>
      </w:r>
      <w:r w:rsidRPr="00FE6AD9">
        <w:rPr>
          <w:rFonts w:ascii="Garamond" w:hAnsi="Garamond"/>
          <w:b/>
          <w:bCs/>
          <w:i/>
          <w:iCs/>
          <w:lang w:val="es-ES"/>
        </w:rPr>
        <w:t>escénico</w:t>
      </w:r>
      <w:r w:rsidRPr="00FE6AD9">
        <w:rPr>
          <w:rFonts w:ascii="Garamond" w:hAnsi="Garamond"/>
          <w:b/>
          <w:bCs/>
          <w:lang w:val="es-ES"/>
        </w:rPr>
        <w:t xml:space="preserve"> de la vida interior</w:t>
      </w:r>
    </w:p>
    <w:p w14:paraId="144C2C05" w14:textId="4C729651" w:rsidR="00074E35" w:rsidRDefault="00127960" w:rsidP="00074E35">
      <w:pPr>
        <w:spacing w:line="360" w:lineRule="auto"/>
        <w:jc w:val="both"/>
        <w:rPr>
          <w:rFonts w:ascii="Garamond" w:hAnsi="Garamond"/>
          <w:lang w:val="es-ES"/>
        </w:rPr>
      </w:pPr>
      <w:r>
        <w:rPr>
          <w:rFonts w:ascii="Garamond" w:hAnsi="Garamond"/>
          <w:lang w:val="es-ES"/>
        </w:rPr>
        <w:t xml:space="preserve">Expuestas </w:t>
      </w:r>
      <w:r w:rsidR="00940E13">
        <w:rPr>
          <w:rFonts w:ascii="Garamond" w:hAnsi="Garamond"/>
          <w:lang w:val="es-ES"/>
        </w:rPr>
        <w:t>las</w:t>
      </w:r>
      <w:r>
        <w:rPr>
          <w:rFonts w:ascii="Garamond" w:hAnsi="Garamond"/>
          <w:lang w:val="es-ES"/>
        </w:rPr>
        <w:t xml:space="preserve"> premisas</w:t>
      </w:r>
      <w:r w:rsidR="00074E35">
        <w:rPr>
          <w:rFonts w:ascii="Garamond" w:hAnsi="Garamond"/>
          <w:lang w:val="es-ES"/>
        </w:rPr>
        <w:t xml:space="preserve">, </w:t>
      </w:r>
      <w:r>
        <w:rPr>
          <w:rFonts w:ascii="Garamond" w:hAnsi="Garamond"/>
          <w:lang w:val="es-ES"/>
        </w:rPr>
        <w:t xml:space="preserve">quisiéramos presentar en este aparte </w:t>
      </w:r>
      <w:r w:rsidR="00074E35">
        <w:rPr>
          <w:rFonts w:ascii="Garamond" w:hAnsi="Garamond"/>
          <w:lang w:val="es-ES"/>
        </w:rPr>
        <w:t>una breve conversación entre Sacks y Bergson. Frente a esto, no sobra aclarar que buscamos introducir una posible lectura vitalista de algunas tesis de Sacks y no una intromisión forzosa. Nuestro principal argumento reposa en lo siguiente, los casos de las señoras O´C y O´M</w:t>
      </w:r>
      <w:r w:rsidR="004F26DD">
        <w:rPr>
          <w:rFonts w:ascii="Garamond" w:hAnsi="Garamond"/>
          <w:lang w:val="es-ES"/>
        </w:rPr>
        <w:t xml:space="preserve">, </w:t>
      </w:r>
      <w:r w:rsidR="00074E35">
        <w:rPr>
          <w:rFonts w:ascii="Garamond" w:hAnsi="Garamond"/>
          <w:lang w:val="es-ES"/>
        </w:rPr>
        <w:t>expuestos por Sacks</w:t>
      </w:r>
      <w:r w:rsidR="004F26DD">
        <w:rPr>
          <w:rFonts w:ascii="Garamond" w:hAnsi="Garamond"/>
          <w:lang w:val="es-ES"/>
        </w:rPr>
        <w:t>,</w:t>
      </w:r>
      <w:r w:rsidR="00074E35">
        <w:rPr>
          <w:rFonts w:ascii="Garamond" w:hAnsi="Garamond"/>
          <w:lang w:val="es-ES"/>
        </w:rPr>
        <w:t xml:space="preserve"> son arrebatos que en efecto pueden tener determinantes orgánicos, o </w:t>
      </w:r>
      <w:r w:rsidR="00074E35" w:rsidRPr="00342F60">
        <w:rPr>
          <w:rFonts w:ascii="Garamond" w:hAnsi="Garamond"/>
          <w:i/>
          <w:iCs/>
          <w:lang w:val="es-ES"/>
        </w:rPr>
        <w:t>físicos</w:t>
      </w:r>
      <w:r w:rsidR="00074E35">
        <w:rPr>
          <w:rFonts w:ascii="Garamond" w:hAnsi="Garamond"/>
          <w:lang w:val="es-ES"/>
        </w:rPr>
        <w:t xml:space="preserve">, empero, esto no disminuye la trascendencia psicológica o espiritual de las cuestiones de la vida interna de estas señoras. </w:t>
      </w:r>
      <w:r w:rsidR="00372FB8">
        <w:rPr>
          <w:rFonts w:ascii="Garamond" w:hAnsi="Garamond"/>
          <w:lang w:val="es-ES"/>
        </w:rPr>
        <w:t>Por tanto,</w:t>
      </w:r>
      <w:r w:rsidR="0027631F">
        <w:rPr>
          <w:rFonts w:ascii="Garamond" w:hAnsi="Garamond"/>
          <w:lang w:val="es-ES"/>
        </w:rPr>
        <w:t xml:space="preserve"> las canciones populares irlandesas (O´C) y los </w:t>
      </w:r>
      <w:proofErr w:type="gramStart"/>
      <w:r w:rsidR="0027631F" w:rsidRPr="0027631F">
        <w:rPr>
          <w:rFonts w:ascii="Garamond" w:hAnsi="Garamond"/>
          <w:i/>
          <w:iCs/>
          <w:lang w:val="es-ES"/>
        </w:rPr>
        <w:t>singles</w:t>
      </w:r>
      <w:proofErr w:type="gramEnd"/>
      <w:r w:rsidR="0027631F">
        <w:rPr>
          <w:rFonts w:ascii="Garamond" w:hAnsi="Garamond"/>
          <w:lang w:val="es-ES"/>
        </w:rPr>
        <w:t xml:space="preserve"> estadounidenses (O´M) son</w:t>
      </w:r>
      <w:r w:rsidR="00074E35">
        <w:rPr>
          <w:rFonts w:ascii="Garamond" w:hAnsi="Garamond"/>
          <w:lang w:val="es-ES"/>
        </w:rPr>
        <w:t xml:space="preserve"> </w:t>
      </w:r>
      <w:r w:rsidR="00074E35">
        <w:rPr>
          <w:rFonts w:ascii="Garamond" w:hAnsi="Garamond"/>
          <w:i/>
          <w:iCs/>
          <w:lang w:val="es-ES"/>
        </w:rPr>
        <w:t xml:space="preserve">puertas de acceso </w:t>
      </w:r>
      <w:r w:rsidR="00074E35">
        <w:rPr>
          <w:rFonts w:ascii="Garamond" w:hAnsi="Garamond"/>
          <w:lang w:val="es-ES"/>
        </w:rPr>
        <w:t>a lo desconocido (1997, p. 133)</w:t>
      </w:r>
      <w:r w:rsidR="00372FB8">
        <w:rPr>
          <w:rFonts w:ascii="Garamond" w:hAnsi="Garamond"/>
          <w:lang w:val="es-ES"/>
        </w:rPr>
        <w:t>, es decir, sus enfermedades son experiencias que dan cuenta por sus vidas</w:t>
      </w:r>
      <w:r w:rsidR="00940E13">
        <w:rPr>
          <w:rFonts w:ascii="Garamond" w:hAnsi="Garamond"/>
          <w:lang w:val="es-ES"/>
        </w:rPr>
        <w:t xml:space="preserve">, duraciones vitales, diría Bergson. </w:t>
      </w:r>
    </w:p>
    <w:p w14:paraId="274F4989" w14:textId="0964035C" w:rsidR="00127960" w:rsidRDefault="004F26DD" w:rsidP="00127960">
      <w:pPr>
        <w:spacing w:line="360" w:lineRule="auto"/>
        <w:jc w:val="both"/>
        <w:rPr>
          <w:rFonts w:ascii="Garamond" w:hAnsi="Garamond"/>
          <w:lang w:val="es-ES"/>
        </w:rPr>
      </w:pPr>
      <w:r>
        <w:rPr>
          <w:rFonts w:ascii="Garamond" w:hAnsi="Garamond"/>
          <w:lang w:val="es-ES"/>
        </w:rPr>
        <w:tab/>
        <w:t xml:space="preserve">Tal acceso </w:t>
      </w:r>
      <w:r w:rsidR="00372FB8">
        <w:rPr>
          <w:rFonts w:ascii="Garamond" w:hAnsi="Garamond"/>
          <w:lang w:val="es-ES"/>
        </w:rPr>
        <w:t xml:space="preserve">hacia lo desconocido </w:t>
      </w:r>
      <w:r>
        <w:rPr>
          <w:rFonts w:ascii="Garamond" w:hAnsi="Garamond"/>
          <w:lang w:val="es-ES"/>
        </w:rPr>
        <w:t>se logr</w:t>
      </w:r>
      <w:r w:rsidR="00372FB8">
        <w:rPr>
          <w:rFonts w:ascii="Garamond" w:hAnsi="Garamond"/>
          <w:lang w:val="es-ES"/>
        </w:rPr>
        <w:t xml:space="preserve">ó </w:t>
      </w:r>
      <w:r>
        <w:rPr>
          <w:rFonts w:ascii="Garamond" w:hAnsi="Garamond"/>
          <w:lang w:val="es-ES"/>
        </w:rPr>
        <w:t>reconociendo que en ellas hay reminiscencias inconscientes</w:t>
      </w:r>
      <w:r w:rsidR="00372FB8">
        <w:rPr>
          <w:rFonts w:ascii="Garamond" w:hAnsi="Garamond"/>
          <w:lang w:val="es-ES"/>
        </w:rPr>
        <w:t>:</w:t>
      </w:r>
      <w:r w:rsidR="0027631F">
        <w:rPr>
          <w:rFonts w:ascii="Garamond" w:hAnsi="Garamond"/>
          <w:lang w:val="es-ES"/>
        </w:rPr>
        <w:t xml:space="preserve"> </w:t>
      </w:r>
      <w:r w:rsidR="0027631F" w:rsidRPr="0027631F">
        <w:rPr>
          <w:rFonts w:ascii="Garamond" w:hAnsi="Garamond"/>
          <w:i/>
          <w:iCs/>
          <w:lang w:val="es-ES"/>
        </w:rPr>
        <w:t>m</w:t>
      </w:r>
      <w:r w:rsidRPr="004F26DD">
        <w:rPr>
          <w:rFonts w:ascii="Garamond" w:hAnsi="Garamond"/>
          <w:i/>
          <w:iCs/>
          <w:lang w:val="es-ES"/>
        </w:rPr>
        <w:t>elodías</w:t>
      </w:r>
      <w:r>
        <w:rPr>
          <w:rFonts w:ascii="Garamond" w:hAnsi="Garamond"/>
          <w:lang w:val="es-ES"/>
        </w:rPr>
        <w:t xml:space="preserve"> </w:t>
      </w:r>
      <w:r w:rsidR="0027631F">
        <w:rPr>
          <w:rFonts w:ascii="Garamond" w:hAnsi="Garamond"/>
          <w:lang w:val="es-ES"/>
        </w:rPr>
        <w:t xml:space="preserve">tediosas </w:t>
      </w:r>
      <w:r>
        <w:rPr>
          <w:rFonts w:ascii="Garamond" w:hAnsi="Garamond"/>
          <w:lang w:val="es-ES"/>
        </w:rPr>
        <w:t xml:space="preserve">(O´M) </w:t>
      </w:r>
      <w:r w:rsidR="0027631F">
        <w:rPr>
          <w:rFonts w:ascii="Garamond" w:hAnsi="Garamond"/>
          <w:lang w:val="es-ES"/>
        </w:rPr>
        <w:t>o</w:t>
      </w:r>
      <w:r>
        <w:rPr>
          <w:rFonts w:ascii="Garamond" w:hAnsi="Garamond"/>
          <w:lang w:val="es-ES"/>
        </w:rPr>
        <w:t xml:space="preserve"> </w:t>
      </w:r>
      <w:r w:rsidRPr="004F26DD">
        <w:rPr>
          <w:rFonts w:ascii="Garamond" w:hAnsi="Garamond"/>
          <w:i/>
          <w:iCs/>
          <w:lang w:val="es-ES"/>
        </w:rPr>
        <w:t>escenas</w:t>
      </w:r>
      <w:r>
        <w:rPr>
          <w:rFonts w:ascii="Garamond" w:hAnsi="Garamond"/>
          <w:i/>
          <w:iCs/>
          <w:lang w:val="es-ES"/>
        </w:rPr>
        <w:t xml:space="preserve"> </w:t>
      </w:r>
      <w:r>
        <w:rPr>
          <w:rFonts w:ascii="Garamond" w:hAnsi="Garamond"/>
          <w:lang w:val="es-ES"/>
        </w:rPr>
        <w:t>musicales de un pasado desarraigado (</w:t>
      </w:r>
      <w:r w:rsidR="0027631F">
        <w:rPr>
          <w:rFonts w:ascii="Garamond" w:hAnsi="Garamond"/>
          <w:lang w:val="es-ES"/>
        </w:rPr>
        <w:t>O´C</w:t>
      </w:r>
      <w:r>
        <w:rPr>
          <w:rFonts w:ascii="Garamond" w:hAnsi="Garamond"/>
          <w:lang w:val="es-ES"/>
        </w:rPr>
        <w:t xml:space="preserve">). </w:t>
      </w:r>
      <w:r w:rsidR="0027631F">
        <w:rPr>
          <w:rFonts w:ascii="Garamond" w:hAnsi="Garamond"/>
          <w:lang w:val="es-ES"/>
        </w:rPr>
        <w:t xml:space="preserve">Ambas </w:t>
      </w:r>
      <w:r w:rsidR="00372FB8">
        <w:rPr>
          <w:rFonts w:ascii="Garamond" w:hAnsi="Garamond"/>
          <w:lang w:val="es-ES"/>
        </w:rPr>
        <w:t>eran</w:t>
      </w:r>
      <w:r w:rsidR="0027631F">
        <w:rPr>
          <w:rFonts w:ascii="Garamond" w:hAnsi="Garamond"/>
          <w:lang w:val="es-ES"/>
        </w:rPr>
        <w:t xml:space="preserve"> sordas, ancianas, con estados de salud conformes y con el poder de escuchar el presente y su memoria. </w:t>
      </w:r>
      <w:r w:rsidR="00DA3E19">
        <w:rPr>
          <w:rFonts w:ascii="Garamond" w:hAnsi="Garamond"/>
          <w:lang w:val="es-ES"/>
        </w:rPr>
        <w:t xml:space="preserve">O´C oía un “concierto de canciones”; y </w:t>
      </w:r>
      <w:r w:rsidR="00DA3E19" w:rsidRPr="00DE743B">
        <w:rPr>
          <w:rFonts w:ascii="Garamond" w:hAnsi="Garamond"/>
          <w:lang w:val="es-ES"/>
        </w:rPr>
        <w:t>O</w:t>
      </w:r>
      <w:r w:rsidR="00DA3E19">
        <w:rPr>
          <w:rFonts w:ascii="Garamond" w:hAnsi="Garamond"/>
          <w:lang w:val="es-ES"/>
        </w:rPr>
        <w:t>´M, por su parte, “</w:t>
      </w:r>
      <w:r w:rsidR="00DA3E19" w:rsidRPr="003A11A9">
        <w:rPr>
          <w:rFonts w:ascii="Garamond" w:hAnsi="Garamond"/>
          <w:lang w:val="es-ES"/>
        </w:rPr>
        <w:t xml:space="preserve">música </w:t>
      </w:r>
      <w:r w:rsidR="00DA3E19">
        <w:rPr>
          <w:rFonts w:ascii="Garamond" w:hAnsi="Garamond"/>
          <w:lang w:val="es-ES"/>
        </w:rPr>
        <w:t xml:space="preserve">(…) </w:t>
      </w:r>
      <w:r w:rsidR="00DA3E19" w:rsidRPr="003A11A9">
        <w:rPr>
          <w:rFonts w:ascii="Garamond" w:hAnsi="Garamond"/>
          <w:lang w:val="es-ES"/>
        </w:rPr>
        <w:t>y a veces un</w:t>
      </w:r>
      <w:r w:rsidR="00DA3E19">
        <w:rPr>
          <w:rFonts w:ascii="Garamond" w:hAnsi="Garamond"/>
          <w:lang w:val="es-ES"/>
        </w:rPr>
        <w:t xml:space="preserve"> </w:t>
      </w:r>
      <w:r w:rsidR="00DA3E19" w:rsidRPr="003A11A9">
        <w:rPr>
          <w:rFonts w:ascii="Garamond" w:hAnsi="Garamond"/>
          <w:lang w:val="es-ES"/>
        </w:rPr>
        <w:t xml:space="preserve">zumbido o un silbido o un estruendo; a veces oía </w:t>
      </w:r>
      <w:r w:rsidR="00DA3E19" w:rsidRPr="003A11A9">
        <w:rPr>
          <w:rFonts w:ascii="Garamond" w:hAnsi="Garamond"/>
          <w:i/>
          <w:iCs/>
          <w:lang w:val="es-ES"/>
        </w:rPr>
        <w:t>voces que hablaban</w:t>
      </w:r>
      <w:r w:rsidR="00DA3E19" w:rsidRPr="003A11A9">
        <w:rPr>
          <w:rFonts w:ascii="Garamond" w:hAnsi="Garamond"/>
          <w:lang w:val="es-ES"/>
        </w:rPr>
        <w:t>, normalmente</w:t>
      </w:r>
      <w:r w:rsidR="00DA3E19">
        <w:rPr>
          <w:rFonts w:ascii="Garamond" w:hAnsi="Garamond"/>
          <w:lang w:val="es-ES"/>
        </w:rPr>
        <w:t xml:space="preserve"> </w:t>
      </w:r>
      <w:r w:rsidR="00DA3E19" w:rsidRPr="003A11A9">
        <w:rPr>
          <w:rFonts w:ascii="Garamond" w:hAnsi="Garamond"/>
          <w:i/>
          <w:iCs/>
          <w:lang w:val="es-ES"/>
        </w:rPr>
        <w:t>lejanas</w:t>
      </w:r>
      <w:r w:rsidR="00DA3E19">
        <w:rPr>
          <w:rFonts w:ascii="Garamond" w:hAnsi="Garamond"/>
          <w:lang w:val="es-ES"/>
        </w:rPr>
        <w:t xml:space="preserve"> </w:t>
      </w:r>
      <w:r w:rsidR="00DA3E19" w:rsidRPr="003A11A9">
        <w:rPr>
          <w:rFonts w:ascii="Garamond" w:hAnsi="Garamond"/>
          <w:lang w:val="es-ES"/>
        </w:rPr>
        <w:t xml:space="preserve">y </w:t>
      </w:r>
      <w:r w:rsidR="00DA3E19" w:rsidRPr="003A11A9">
        <w:rPr>
          <w:rFonts w:ascii="Garamond" w:hAnsi="Garamond"/>
          <w:i/>
          <w:iCs/>
          <w:lang w:val="es-ES"/>
        </w:rPr>
        <w:t>varias a la vez</w:t>
      </w:r>
      <w:r w:rsidR="00DA3E19" w:rsidRPr="003A11A9">
        <w:rPr>
          <w:rFonts w:ascii="Garamond" w:hAnsi="Garamond"/>
          <w:lang w:val="es-ES"/>
        </w:rPr>
        <w:t>, de modo que nunca podía entender lo que decían</w:t>
      </w:r>
      <w:r w:rsidR="00DA3E19">
        <w:rPr>
          <w:rFonts w:ascii="Garamond" w:hAnsi="Garamond"/>
          <w:lang w:val="es-ES"/>
        </w:rPr>
        <w:t>” (1997, pp. 135-138).</w:t>
      </w:r>
    </w:p>
    <w:p w14:paraId="51A3AE41" w14:textId="38D78E0D" w:rsidR="00372FB8" w:rsidRDefault="00372FB8" w:rsidP="00372FB8">
      <w:pPr>
        <w:spacing w:line="360" w:lineRule="auto"/>
        <w:jc w:val="both"/>
        <w:rPr>
          <w:rFonts w:ascii="Garamond" w:hAnsi="Garamond"/>
          <w:lang w:val="es-ES"/>
        </w:rPr>
      </w:pPr>
      <w:r>
        <w:rPr>
          <w:rFonts w:ascii="Garamond" w:hAnsi="Garamond"/>
          <w:lang w:val="es-ES"/>
        </w:rPr>
        <w:tab/>
        <w:t>La utilidad del lenguaje le permitió a Sacks determinar, basado en el comportamiento de encefalogramas</w:t>
      </w:r>
      <w:r w:rsidR="00692F5F">
        <w:rPr>
          <w:rFonts w:ascii="Garamond" w:hAnsi="Garamond"/>
          <w:lang w:val="es-ES"/>
        </w:rPr>
        <w:t xml:space="preserve"> </w:t>
      </w:r>
      <w:r w:rsidR="00797FE5">
        <w:rPr>
          <w:rFonts w:ascii="Garamond" w:hAnsi="Garamond"/>
          <w:lang w:val="es-ES"/>
        </w:rPr>
        <w:t xml:space="preserve">aplicados </w:t>
      </w:r>
      <w:r w:rsidR="0074475A">
        <w:rPr>
          <w:rFonts w:ascii="Garamond" w:hAnsi="Garamond"/>
          <w:lang w:val="es-ES"/>
        </w:rPr>
        <w:t>en las señoras</w:t>
      </w:r>
      <w:r w:rsidR="00692F5F">
        <w:rPr>
          <w:rFonts w:ascii="Garamond" w:hAnsi="Garamond"/>
          <w:lang w:val="es-ES"/>
        </w:rPr>
        <w:t xml:space="preserve">, </w:t>
      </w:r>
      <w:r w:rsidR="00797FE5">
        <w:rPr>
          <w:rFonts w:ascii="Garamond" w:hAnsi="Garamond"/>
          <w:lang w:val="es-ES"/>
        </w:rPr>
        <w:t xml:space="preserve">que </w:t>
      </w:r>
      <w:r w:rsidR="00546276">
        <w:rPr>
          <w:rFonts w:ascii="Garamond" w:hAnsi="Garamond"/>
          <w:lang w:val="es-ES"/>
        </w:rPr>
        <w:t>había</w:t>
      </w:r>
      <w:r>
        <w:rPr>
          <w:rFonts w:ascii="Garamond" w:hAnsi="Garamond"/>
          <w:lang w:val="es-ES"/>
        </w:rPr>
        <w:t xml:space="preserve"> serios indicios de ataques en los </w:t>
      </w:r>
      <w:r>
        <w:rPr>
          <w:rFonts w:ascii="Garamond" w:hAnsi="Garamond"/>
          <w:lang w:val="es-ES"/>
        </w:rPr>
        <w:lastRenderedPageBreak/>
        <w:t>lóbulos temporal</w:t>
      </w:r>
      <w:r w:rsidR="0074475A">
        <w:rPr>
          <w:rFonts w:ascii="Garamond" w:hAnsi="Garamond"/>
          <w:lang w:val="es-ES"/>
        </w:rPr>
        <w:t>es</w:t>
      </w:r>
      <w:r w:rsidR="00692F5F">
        <w:rPr>
          <w:rFonts w:ascii="Garamond" w:hAnsi="Garamond"/>
          <w:lang w:val="es-ES"/>
        </w:rPr>
        <w:t xml:space="preserve"> de </w:t>
      </w:r>
      <w:r w:rsidR="00797FE5">
        <w:rPr>
          <w:rFonts w:ascii="Garamond" w:hAnsi="Garamond"/>
          <w:lang w:val="es-ES"/>
        </w:rPr>
        <w:t>ambas</w:t>
      </w:r>
      <w:r>
        <w:rPr>
          <w:rFonts w:ascii="Garamond" w:hAnsi="Garamond"/>
          <w:lang w:val="es-ES"/>
        </w:rPr>
        <w:t xml:space="preserve">, bases suficientes para diagnosticar alucinaciones experimentales, aspectos planteados por </w:t>
      </w:r>
      <w:r w:rsidRPr="007E526C">
        <w:rPr>
          <w:rFonts w:ascii="Garamond" w:hAnsi="Garamond"/>
          <w:lang w:val="es-ES"/>
        </w:rPr>
        <w:t>Hughlings Jackson</w:t>
      </w:r>
      <w:r>
        <w:rPr>
          <w:rFonts w:ascii="Garamond" w:hAnsi="Garamond"/>
          <w:lang w:val="es-ES"/>
        </w:rPr>
        <w:t xml:space="preserve">, hacia finales del siglo XIX, </w:t>
      </w:r>
      <w:r w:rsidRPr="007E526C">
        <w:rPr>
          <w:rFonts w:ascii="Garamond" w:hAnsi="Garamond"/>
          <w:lang w:val="es-ES"/>
        </w:rPr>
        <w:t>y demostr</w:t>
      </w:r>
      <w:r>
        <w:rPr>
          <w:rFonts w:ascii="Garamond" w:hAnsi="Garamond"/>
          <w:lang w:val="es-ES"/>
        </w:rPr>
        <w:t xml:space="preserve">adas por </w:t>
      </w:r>
      <w:r w:rsidRPr="007E526C">
        <w:rPr>
          <w:rFonts w:ascii="Garamond" w:hAnsi="Garamond"/>
          <w:lang w:val="es-ES"/>
        </w:rPr>
        <w:t>Wilder</w:t>
      </w:r>
      <w:r>
        <w:rPr>
          <w:rFonts w:ascii="Garamond" w:hAnsi="Garamond"/>
          <w:lang w:val="es-ES"/>
        </w:rPr>
        <w:t xml:space="preserve"> </w:t>
      </w:r>
      <w:proofErr w:type="spellStart"/>
      <w:r w:rsidRPr="007E526C">
        <w:rPr>
          <w:rFonts w:ascii="Garamond" w:hAnsi="Garamond"/>
          <w:lang w:val="es-ES"/>
        </w:rPr>
        <w:t>Penfield</w:t>
      </w:r>
      <w:proofErr w:type="spellEnd"/>
      <w:r>
        <w:rPr>
          <w:rFonts w:ascii="Garamond" w:hAnsi="Garamond"/>
          <w:lang w:val="es-ES"/>
        </w:rPr>
        <w:t xml:space="preserve"> a mediados del XX (1997, p. 138). No obstante, parecería que el diagnóstico </w:t>
      </w:r>
      <w:r w:rsidR="00692F5F">
        <w:rPr>
          <w:rFonts w:ascii="Garamond" w:hAnsi="Garamond"/>
          <w:lang w:val="es-ES"/>
        </w:rPr>
        <w:t xml:space="preserve">aún </w:t>
      </w:r>
      <w:r>
        <w:rPr>
          <w:rFonts w:ascii="Garamond" w:hAnsi="Garamond"/>
          <w:lang w:val="es-ES"/>
        </w:rPr>
        <w:t xml:space="preserve">no era </w:t>
      </w:r>
      <w:r w:rsidR="00692F5F">
        <w:rPr>
          <w:rFonts w:ascii="Garamond" w:hAnsi="Garamond"/>
          <w:lang w:val="es-ES"/>
        </w:rPr>
        <w:t xml:space="preserve">del todo </w:t>
      </w:r>
      <w:r>
        <w:rPr>
          <w:rFonts w:ascii="Garamond" w:hAnsi="Garamond"/>
          <w:lang w:val="es-ES"/>
        </w:rPr>
        <w:t>suficiente.</w:t>
      </w:r>
    </w:p>
    <w:p w14:paraId="540BBEFD" w14:textId="29D0019C" w:rsidR="005A1E93" w:rsidRDefault="00372FB8" w:rsidP="005A1E93">
      <w:pPr>
        <w:spacing w:line="360" w:lineRule="auto"/>
        <w:jc w:val="both"/>
        <w:rPr>
          <w:rFonts w:ascii="Garamond" w:hAnsi="Garamond"/>
          <w:lang w:val="es-ES"/>
        </w:rPr>
      </w:pPr>
      <w:r>
        <w:rPr>
          <w:rFonts w:ascii="Garamond" w:hAnsi="Garamond"/>
          <w:lang w:val="es-ES"/>
        </w:rPr>
        <w:tab/>
      </w:r>
      <w:r w:rsidR="003C226A">
        <w:rPr>
          <w:rFonts w:ascii="Garamond" w:hAnsi="Garamond"/>
          <w:lang w:val="es-ES"/>
        </w:rPr>
        <w:t>Ahora, e</w:t>
      </w:r>
      <w:r>
        <w:rPr>
          <w:rFonts w:ascii="Garamond" w:hAnsi="Garamond"/>
          <w:lang w:val="es-ES"/>
        </w:rPr>
        <w:t>s claro que</w:t>
      </w:r>
      <w:r w:rsidR="003C226A">
        <w:rPr>
          <w:rFonts w:ascii="Garamond" w:hAnsi="Garamond"/>
          <w:lang w:val="es-ES"/>
        </w:rPr>
        <w:t xml:space="preserve"> </w:t>
      </w:r>
      <w:r>
        <w:rPr>
          <w:rFonts w:ascii="Garamond" w:hAnsi="Garamond"/>
          <w:lang w:val="es-ES"/>
        </w:rPr>
        <w:t xml:space="preserve">Sacks al evaluar a </w:t>
      </w:r>
      <w:r w:rsidR="003F6D45">
        <w:rPr>
          <w:rFonts w:ascii="Garamond" w:hAnsi="Garamond"/>
          <w:lang w:val="es-ES"/>
        </w:rPr>
        <w:t>estas</w:t>
      </w:r>
      <w:r>
        <w:rPr>
          <w:rFonts w:ascii="Garamond" w:hAnsi="Garamond"/>
          <w:lang w:val="es-ES"/>
        </w:rPr>
        <w:t xml:space="preserve"> señoras con un diagnóstico de reminiscencia, </w:t>
      </w:r>
      <w:r w:rsidR="003F6D45">
        <w:rPr>
          <w:rFonts w:ascii="Garamond" w:hAnsi="Garamond"/>
          <w:lang w:val="es-ES"/>
        </w:rPr>
        <w:t xml:space="preserve">no pretendía </w:t>
      </w:r>
      <w:r>
        <w:rPr>
          <w:rFonts w:ascii="Garamond" w:hAnsi="Garamond"/>
          <w:lang w:val="es-ES"/>
        </w:rPr>
        <w:t xml:space="preserve">caer, al igual que con la percepción alterada, la imaginación y el sueño, </w:t>
      </w:r>
      <w:r w:rsidR="003F6D45">
        <w:rPr>
          <w:rFonts w:ascii="Garamond" w:hAnsi="Garamond"/>
          <w:lang w:val="es-ES"/>
        </w:rPr>
        <w:t>en la afirmación de</w:t>
      </w:r>
      <w:r>
        <w:rPr>
          <w:rFonts w:ascii="Garamond" w:hAnsi="Garamond"/>
          <w:lang w:val="es-ES"/>
        </w:rPr>
        <w:t xml:space="preserve"> que no </w:t>
      </w:r>
      <w:r w:rsidR="003F6D45">
        <w:rPr>
          <w:rFonts w:ascii="Garamond" w:hAnsi="Garamond"/>
          <w:lang w:val="es-ES"/>
        </w:rPr>
        <w:t>eran</w:t>
      </w:r>
      <w:r>
        <w:rPr>
          <w:rFonts w:ascii="Garamond" w:hAnsi="Garamond"/>
          <w:lang w:val="es-ES"/>
        </w:rPr>
        <w:t xml:space="preserve"> objetos de atención neurológica o médica</w:t>
      </w:r>
      <w:r w:rsidR="003F6D45">
        <w:rPr>
          <w:rFonts w:ascii="Garamond" w:hAnsi="Garamond"/>
          <w:lang w:val="es-ES"/>
        </w:rPr>
        <w:t>, como bien lo expresa</w:t>
      </w:r>
      <w:r>
        <w:rPr>
          <w:rFonts w:ascii="Garamond" w:hAnsi="Garamond"/>
          <w:lang w:val="es-ES"/>
        </w:rPr>
        <w:t xml:space="preserve"> </w:t>
      </w:r>
      <w:r w:rsidR="003F6D45">
        <w:rPr>
          <w:rFonts w:ascii="Garamond" w:hAnsi="Garamond"/>
          <w:lang w:val="es-ES"/>
        </w:rPr>
        <w:t xml:space="preserve">a inicios del capítulo </w:t>
      </w:r>
      <w:r>
        <w:rPr>
          <w:rFonts w:ascii="Garamond" w:hAnsi="Garamond"/>
          <w:lang w:val="es-ES"/>
        </w:rPr>
        <w:t xml:space="preserve">(19997, p. 133). </w:t>
      </w:r>
      <w:r w:rsidR="005A1E93">
        <w:rPr>
          <w:rFonts w:ascii="Garamond" w:hAnsi="Garamond"/>
          <w:lang w:val="es-ES"/>
        </w:rPr>
        <w:t xml:space="preserve">Podría decirse que buscaba, de un lado, seguir los estudios médicos y científicos previos para orientarse en los “arrebatos” de estas señoras; y, de otro lado, configurar una </w:t>
      </w:r>
      <w:r w:rsidR="005A1E93" w:rsidRPr="00C45745">
        <w:rPr>
          <w:rFonts w:ascii="Garamond" w:hAnsi="Garamond"/>
          <w:i/>
          <w:iCs/>
          <w:lang w:val="es-ES"/>
        </w:rPr>
        <w:t>f</w:t>
      </w:r>
      <w:r w:rsidR="005A1E93">
        <w:rPr>
          <w:rFonts w:ascii="Garamond" w:hAnsi="Garamond"/>
          <w:i/>
          <w:iCs/>
          <w:lang w:val="es-ES"/>
        </w:rPr>
        <w:t>is</w:t>
      </w:r>
      <w:r w:rsidR="005A1E93" w:rsidRPr="00C45745">
        <w:rPr>
          <w:rFonts w:ascii="Garamond" w:hAnsi="Garamond"/>
          <w:i/>
          <w:iCs/>
          <w:lang w:val="es-ES"/>
        </w:rPr>
        <w:t>iología personal</w:t>
      </w:r>
      <w:r w:rsidR="005A1E93">
        <w:rPr>
          <w:rFonts w:ascii="Garamond" w:hAnsi="Garamond"/>
          <w:lang w:val="es-ES"/>
        </w:rPr>
        <w:t>, una “fisiología del yo” (1997, p. 142)</w:t>
      </w:r>
    </w:p>
    <w:p w14:paraId="7AD6790B" w14:textId="453044FC" w:rsidR="000325BF" w:rsidRDefault="005A1E93" w:rsidP="000325BF">
      <w:pPr>
        <w:spacing w:line="360" w:lineRule="auto"/>
        <w:ind w:firstLine="708"/>
        <w:jc w:val="both"/>
        <w:rPr>
          <w:rFonts w:ascii="Garamond" w:hAnsi="Garamond"/>
          <w:lang w:val="es-ES"/>
        </w:rPr>
      </w:pPr>
      <w:r>
        <w:rPr>
          <w:rFonts w:ascii="Garamond" w:hAnsi="Garamond"/>
          <w:lang w:val="es-ES"/>
        </w:rPr>
        <w:t>Tal horizonte debía lograrlo alejándose de preguntas “superficiales” del tipo “¿Tiene esta canción algún significado especial para usted?” (19997, p. 144)</w:t>
      </w:r>
      <w:r w:rsidR="00597236">
        <w:rPr>
          <w:rFonts w:ascii="Garamond" w:hAnsi="Garamond"/>
          <w:lang w:val="es-ES"/>
        </w:rPr>
        <w:t xml:space="preserve">, pues el criterio para la reminiscencia de las canciones, tanto para O´C como </w:t>
      </w:r>
      <w:r w:rsidR="00797FE5">
        <w:rPr>
          <w:rFonts w:ascii="Garamond" w:hAnsi="Garamond"/>
          <w:lang w:val="es-ES"/>
        </w:rPr>
        <w:t xml:space="preserve">para </w:t>
      </w:r>
      <w:r w:rsidR="00597236">
        <w:rPr>
          <w:rFonts w:ascii="Garamond" w:hAnsi="Garamond"/>
          <w:lang w:val="es-ES"/>
        </w:rPr>
        <w:t>O´M, era que estas tan solo ocurrían</w:t>
      </w:r>
      <w:r w:rsidR="00342F60">
        <w:rPr>
          <w:rFonts w:ascii="Garamond" w:hAnsi="Garamond"/>
          <w:lang w:val="es-ES"/>
        </w:rPr>
        <w:t xml:space="preserve"> en ellas</w:t>
      </w:r>
      <w:r w:rsidR="00597236">
        <w:rPr>
          <w:rFonts w:ascii="Garamond" w:hAnsi="Garamond"/>
          <w:lang w:val="es-ES"/>
        </w:rPr>
        <w:t>.</w:t>
      </w:r>
      <w:r w:rsidR="000325BF">
        <w:rPr>
          <w:rFonts w:ascii="Garamond" w:hAnsi="Garamond"/>
          <w:lang w:val="es-ES"/>
        </w:rPr>
        <w:t xml:space="preserve"> La naturaleza de lo que escuchaban las señoras no eran sencillamente </w:t>
      </w:r>
      <w:r w:rsidR="000325BF" w:rsidRPr="00140C9B">
        <w:rPr>
          <w:rFonts w:ascii="Garamond" w:hAnsi="Garamond"/>
          <w:lang w:val="es-ES"/>
        </w:rPr>
        <w:t>representa</w:t>
      </w:r>
      <w:r w:rsidR="000325BF">
        <w:rPr>
          <w:rFonts w:ascii="Garamond" w:hAnsi="Garamond"/>
          <w:lang w:val="es-ES"/>
        </w:rPr>
        <w:t>ciones o</w:t>
      </w:r>
      <w:r w:rsidR="000325BF" w:rsidRPr="00140C9B">
        <w:rPr>
          <w:rFonts w:ascii="Garamond" w:hAnsi="Garamond"/>
          <w:lang w:val="es-ES"/>
        </w:rPr>
        <w:t>frec</w:t>
      </w:r>
      <w:r w:rsidR="000325BF">
        <w:rPr>
          <w:rFonts w:ascii="Garamond" w:hAnsi="Garamond"/>
          <w:lang w:val="es-ES"/>
        </w:rPr>
        <w:t xml:space="preserve">idas </w:t>
      </w:r>
      <w:r w:rsidR="000325BF" w:rsidRPr="00140C9B">
        <w:rPr>
          <w:rFonts w:ascii="Garamond" w:hAnsi="Garamond"/>
          <w:lang w:val="es-ES"/>
        </w:rPr>
        <w:t xml:space="preserve">a la memoria </w:t>
      </w:r>
      <w:r w:rsidR="000325BF">
        <w:rPr>
          <w:rFonts w:ascii="Garamond" w:hAnsi="Garamond"/>
          <w:lang w:val="es-ES"/>
        </w:rPr>
        <w:t xml:space="preserve">en modo de </w:t>
      </w:r>
      <w:r w:rsidR="000325BF" w:rsidRPr="00140C9B">
        <w:rPr>
          <w:rFonts w:ascii="Garamond" w:hAnsi="Garamond"/>
          <w:lang w:val="es-ES"/>
        </w:rPr>
        <w:t>recuerdo</w:t>
      </w:r>
      <w:r w:rsidR="000325BF">
        <w:rPr>
          <w:rFonts w:ascii="Garamond" w:hAnsi="Garamond"/>
          <w:lang w:val="es-ES"/>
        </w:rPr>
        <w:t>s</w:t>
      </w:r>
      <w:r w:rsidR="000325BF" w:rsidRPr="00140C9B">
        <w:rPr>
          <w:rFonts w:ascii="Garamond" w:hAnsi="Garamond"/>
          <w:lang w:val="es-ES"/>
        </w:rPr>
        <w:t xml:space="preserve"> de algo que </w:t>
      </w:r>
      <w:r w:rsidR="000325BF">
        <w:rPr>
          <w:rFonts w:ascii="Garamond" w:hAnsi="Garamond"/>
          <w:lang w:val="es-ES"/>
        </w:rPr>
        <w:t>les había sucedido, eran forzosas, paroxísticas, deviniendo en ex</w:t>
      </w:r>
      <w:r w:rsidR="000325BF" w:rsidRPr="00DE743B">
        <w:rPr>
          <w:rFonts w:ascii="Garamond" w:hAnsi="Garamond"/>
          <w:lang w:val="es-ES"/>
        </w:rPr>
        <w:t>altaci</w:t>
      </w:r>
      <w:r w:rsidR="000325BF">
        <w:rPr>
          <w:rFonts w:ascii="Garamond" w:hAnsi="Garamond"/>
          <w:lang w:val="es-ES"/>
        </w:rPr>
        <w:t xml:space="preserve">ones </w:t>
      </w:r>
      <w:r w:rsidR="000325BF" w:rsidRPr="00DE743B">
        <w:rPr>
          <w:rFonts w:ascii="Garamond" w:hAnsi="Garamond"/>
          <w:lang w:val="es-ES"/>
        </w:rPr>
        <w:t>de afectos y pasiones</w:t>
      </w:r>
      <w:r w:rsidR="000325BF">
        <w:rPr>
          <w:rFonts w:ascii="Garamond" w:hAnsi="Garamond"/>
          <w:lang w:val="es-ES"/>
        </w:rPr>
        <w:t xml:space="preserve"> motivadas por melodías, visiones, presencias o escenas (1997, pp. 145-148).</w:t>
      </w:r>
    </w:p>
    <w:p w14:paraId="06D69548" w14:textId="4EBE0152" w:rsidR="009B5429" w:rsidRDefault="00797FE5" w:rsidP="003C226A">
      <w:pPr>
        <w:spacing w:line="360" w:lineRule="auto"/>
        <w:ind w:firstLine="708"/>
        <w:jc w:val="both"/>
        <w:rPr>
          <w:rFonts w:ascii="Garamond" w:hAnsi="Garamond"/>
          <w:lang w:val="es-ES"/>
        </w:rPr>
      </w:pPr>
      <w:r>
        <w:rPr>
          <w:rFonts w:ascii="Garamond" w:hAnsi="Garamond"/>
          <w:lang w:val="es-ES"/>
        </w:rPr>
        <w:t>Ahora bien, l</w:t>
      </w:r>
      <w:r w:rsidR="003C226A">
        <w:rPr>
          <w:rFonts w:ascii="Garamond" w:hAnsi="Garamond"/>
          <w:lang w:val="es-ES"/>
        </w:rPr>
        <w:t xml:space="preserve">as </w:t>
      </w:r>
      <w:r w:rsidR="003C226A" w:rsidRPr="003C226A">
        <w:rPr>
          <w:rFonts w:ascii="Garamond" w:hAnsi="Garamond"/>
          <w:i/>
          <w:iCs/>
          <w:lang w:val="es-ES"/>
        </w:rPr>
        <w:t>melodías</w:t>
      </w:r>
      <w:r w:rsidR="003C226A">
        <w:rPr>
          <w:rFonts w:ascii="Garamond" w:hAnsi="Garamond"/>
          <w:lang w:val="es-ES"/>
        </w:rPr>
        <w:t xml:space="preserve"> de O´M no eran útiles para ella, lo forzoso de sus reminiscencias le hacían sentir </w:t>
      </w:r>
      <w:r>
        <w:rPr>
          <w:rFonts w:ascii="Garamond" w:hAnsi="Garamond"/>
          <w:lang w:val="es-ES"/>
        </w:rPr>
        <w:t>la necesidad de recibir con</w:t>
      </w:r>
      <w:r w:rsidR="003C226A">
        <w:rPr>
          <w:rFonts w:ascii="Garamond" w:hAnsi="Garamond"/>
          <w:lang w:val="es-ES"/>
        </w:rPr>
        <w:t xml:space="preserve"> urgencia </w:t>
      </w:r>
      <w:r w:rsidR="00342F60">
        <w:rPr>
          <w:rFonts w:ascii="Garamond" w:hAnsi="Garamond"/>
          <w:lang w:val="es-ES"/>
        </w:rPr>
        <w:t xml:space="preserve">un </w:t>
      </w:r>
      <w:r w:rsidR="003C226A">
        <w:rPr>
          <w:rFonts w:ascii="Garamond" w:hAnsi="Garamond"/>
          <w:lang w:val="es-ES"/>
        </w:rPr>
        <w:t>tratamiento para eliminarlas. Para O´C, la cuestión e</w:t>
      </w:r>
      <w:r>
        <w:rPr>
          <w:rFonts w:ascii="Garamond" w:hAnsi="Garamond"/>
          <w:lang w:val="es-ES"/>
        </w:rPr>
        <w:t xml:space="preserve">ra </w:t>
      </w:r>
      <w:r w:rsidR="003C226A">
        <w:rPr>
          <w:rFonts w:ascii="Garamond" w:hAnsi="Garamond"/>
          <w:lang w:val="es-ES"/>
        </w:rPr>
        <w:t xml:space="preserve">distinta, sus reminiscencias la transportaban a un pasado acogedor, a </w:t>
      </w:r>
      <w:r w:rsidR="003C226A" w:rsidRPr="003C226A">
        <w:rPr>
          <w:rFonts w:ascii="Garamond" w:hAnsi="Garamond"/>
          <w:i/>
          <w:iCs/>
          <w:lang w:val="es-ES"/>
        </w:rPr>
        <w:t>escenarios</w:t>
      </w:r>
      <w:r w:rsidR="003C226A">
        <w:rPr>
          <w:rFonts w:ascii="Garamond" w:hAnsi="Garamond"/>
          <w:lang w:val="es-ES"/>
        </w:rPr>
        <w:t xml:space="preserve"> clausurados por su vida personal, pues O´C, huérfana desde los </w:t>
      </w:r>
      <w:r>
        <w:rPr>
          <w:rFonts w:ascii="Garamond" w:hAnsi="Garamond"/>
          <w:lang w:val="es-ES"/>
        </w:rPr>
        <w:t>cinco</w:t>
      </w:r>
      <w:r w:rsidR="003C226A">
        <w:rPr>
          <w:rFonts w:ascii="Garamond" w:hAnsi="Garamond"/>
          <w:lang w:val="es-ES"/>
        </w:rPr>
        <w:t xml:space="preserve"> años, la</w:t>
      </w:r>
      <w:r>
        <w:rPr>
          <w:rFonts w:ascii="Garamond" w:hAnsi="Garamond"/>
          <w:lang w:val="es-ES"/>
        </w:rPr>
        <w:t xml:space="preserve"> habían</w:t>
      </w:r>
      <w:r w:rsidR="003C226A">
        <w:rPr>
          <w:rFonts w:ascii="Garamond" w:hAnsi="Garamond"/>
          <w:lang w:val="es-ES"/>
        </w:rPr>
        <w:t xml:space="preserve"> traslada</w:t>
      </w:r>
      <w:r>
        <w:rPr>
          <w:rFonts w:ascii="Garamond" w:hAnsi="Garamond"/>
          <w:lang w:val="es-ES"/>
        </w:rPr>
        <w:t xml:space="preserve">do </w:t>
      </w:r>
      <w:r w:rsidR="003C226A">
        <w:rPr>
          <w:rFonts w:ascii="Garamond" w:hAnsi="Garamond"/>
          <w:lang w:val="es-ES"/>
        </w:rPr>
        <w:t xml:space="preserve">desde Irlanda </w:t>
      </w:r>
      <w:r>
        <w:rPr>
          <w:rFonts w:ascii="Garamond" w:hAnsi="Garamond"/>
          <w:lang w:val="es-ES"/>
        </w:rPr>
        <w:t>h</w:t>
      </w:r>
      <w:r w:rsidR="003C226A">
        <w:rPr>
          <w:rFonts w:ascii="Garamond" w:hAnsi="Garamond"/>
          <w:lang w:val="es-ES"/>
        </w:rPr>
        <w:t>a</w:t>
      </w:r>
      <w:r>
        <w:rPr>
          <w:rFonts w:ascii="Garamond" w:hAnsi="Garamond"/>
          <w:lang w:val="es-ES"/>
        </w:rPr>
        <w:t>cia</w:t>
      </w:r>
      <w:r w:rsidR="003C226A">
        <w:rPr>
          <w:rFonts w:ascii="Garamond" w:hAnsi="Garamond"/>
          <w:lang w:val="es-ES"/>
        </w:rPr>
        <w:t xml:space="preserve"> América</w:t>
      </w:r>
      <w:r>
        <w:rPr>
          <w:rFonts w:ascii="Garamond" w:hAnsi="Garamond"/>
          <w:lang w:val="es-ES"/>
        </w:rPr>
        <w:t xml:space="preserve">, siendo adoptada por </w:t>
      </w:r>
      <w:r w:rsidR="003C226A">
        <w:rPr>
          <w:rFonts w:ascii="Garamond" w:hAnsi="Garamond"/>
          <w:lang w:val="es-ES"/>
        </w:rPr>
        <w:t>una “tía soltera bastante odiosa”, lo cual determinó que no tuviese un recuerdo consciente de sus primeros años</w:t>
      </w:r>
      <w:r w:rsidR="006A7D60">
        <w:rPr>
          <w:rFonts w:ascii="Garamond" w:hAnsi="Garamond"/>
          <w:lang w:val="es-ES"/>
        </w:rPr>
        <w:t xml:space="preserve"> (1997, pp. 146-147)</w:t>
      </w:r>
      <w:r w:rsidR="003C226A">
        <w:rPr>
          <w:rFonts w:ascii="Garamond" w:hAnsi="Garamond"/>
          <w:lang w:val="es-ES"/>
        </w:rPr>
        <w:t xml:space="preserve">. La carencia de conciencia de estos </w:t>
      </w:r>
      <w:r>
        <w:rPr>
          <w:rFonts w:ascii="Garamond" w:hAnsi="Garamond"/>
          <w:lang w:val="es-ES"/>
        </w:rPr>
        <w:t xml:space="preserve">años en O´C se acumuló en </w:t>
      </w:r>
      <w:r w:rsidR="003C226A">
        <w:rPr>
          <w:rFonts w:ascii="Garamond" w:hAnsi="Garamond"/>
          <w:lang w:val="es-ES"/>
        </w:rPr>
        <w:t xml:space="preserve">una nostalgia profunda de su hogar, la </w:t>
      </w:r>
      <w:r w:rsidR="000105CA">
        <w:rPr>
          <w:rFonts w:ascii="Garamond" w:hAnsi="Garamond"/>
          <w:lang w:val="es-ES"/>
        </w:rPr>
        <w:t xml:space="preserve">cual </w:t>
      </w:r>
      <w:r>
        <w:rPr>
          <w:rFonts w:ascii="Garamond" w:hAnsi="Garamond"/>
          <w:lang w:val="es-ES"/>
        </w:rPr>
        <w:t>tan solo logró curar c</w:t>
      </w:r>
      <w:r w:rsidR="003C226A">
        <w:rPr>
          <w:rFonts w:ascii="Garamond" w:hAnsi="Garamond"/>
          <w:lang w:val="es-ES"/>
        </w:rPr>
        <w:t xml:space="preserve">on </w:t>
      </w:r>
      <w:r w:rsidR="006A7D60">
        <w:rPr>
          <w:rFonts w:ascii="Garamond" w:hAnsi="Garamond"/>
          <w:lang w:val="es-ES"/>
        </w:rPr>
        <w:t>su</w:t>
      </w:r>
      <w:r w:rsidR="003C226A">
        <w:rPr>
          <w:rFonts w:ascii="Garamond" w:hAnsi="Garamond"/>
          <w:lang w:val="es-ES"/>
        </w:rPr>
        <w:t xml:space="preserve"> enfermedad.</w:t>
      </w:r>
    </w:p>
    <w:p w14:paraId="092D6FA8" w14:textId="6A4576A9" w:rsidR="00FF311F" w:rsidRDefault="00A26E4F" w:rsidP="00586626">
      <w:pPr>
        <w:spacing w:line="360" w:lineRule="auto"/>
        <w:ind w:firstLine="708"/>
        <w:jc w:val="both"/>
        <w:rPr>
          <w:rFonts w:ascii="Garamond" w:hAnsi="Garamond"/>
          <w:lang w:val="es-ES"/>
        </w:rPr>
      </w:pPr>
      <w:r>
        <w:rPr>
          <w:rFonts w:ascii="Garamond" w:hAnsi="Garamond"/>
          <w:lang w:val="es-ES"/>
        </w:rPr>
        <w:t xml:space="preserve">Llegados a este punto, resulta pertinente preguntarnos, </w:t>
      </w:r>
      <w:r w:rsidR="009B5429">
        <w:rPr>
          <w:rFonts w:ascii="Garamond" w:hAnsi="Garamond"/>
          <w:lang w:val="es-ES"/>
        </w:rPr>
        <w:t xml:space="preserve">¿por qué </w:t>
      </w:r>
      <w:r>
        <w:rPr>
          <w:rFonts w:ascii="Garamond" w:hAnsi="Garamond"/>
          <w:lang w:val="es-ES"/>
        </w:rPr>
        <w:t xml:space="preserve">esto tiene que ver con </w:t>
      </w:r>
      <w:r w:rsidR="00586626">
        <w:rPr>
          <w:rFonts w:ascii="Garamond" w:hAnsi="Garamond"/>
          <w:lang w:val="es-ES"/>
        </w:rPr>
        <w:t xml:space="preserve">los </w:t>
      </w:r>
      <w:r w:rsidR="009B5429">
        <w:rPr>
          <w:rFonts w:ascii="Garamond" w:hAnsi="Garamond"/>
          <w:lang w:val="es-ES"/>
        </w:rPr>
        <w:t>“arrebatos”?</w:t>
      </w:r>
      <w:r w:rsidR="00D524E6">
        <w:rPr>
          <w:rFonts w:ascii="Garamond" w:hAnsi="Garamond"/>
          <w:lang w:val="es-ES"/>
        </w:rPr>
        <w:t xml:space="preserve"> </w:t>
      </w:r>
      <w:r w:rsidR="009B5429">
        <w:rPr>
          <w:rFonts w:ascii="Garamond" w:hAnsi="Garamond"/>
          <w:lang w:val="es-ES"/>
        </w:rPr>
        <w:t xml:space="preserve">En lo personal, la palabra </w:t>
      </w:r>
      <w:r w:rsidR="009B5429" w:rsidRPr="00E76715">
        <w:rPr>
          <w:rFonts w:ascii="Garamond" w:hAnsi="Garamond"/>
          <w:i/>
          <w:iCs/>
          <w:lang w:val="es-ES"/>
        </w:rPr>
        <w:t>arrebato</w:t>
      </w:r>
      <w:r w:rsidR="009B5429">
        <w:rPr>
          <w:rFonts w:ascii="Garamond" w:hAnsi="Garamond"/>
          <w:lang w:val="es-ES"/>
        </w:rPr>
        <w:t xml:space="preserve"> tiende a llevarnos a diversas imágenes que, por lo general, tienen que ver con alguien por fuera de sí. De hecho, en muchas ocasiones lo usamos como un pronominal: “Ese señor se arrebató”. Además, sucede que el </w:t>
      </w:r>
      <w:r w:rsidR="009B5429" w:rsidRPr="00E76715">
        <w:rPr>
          <w:rFonts w:ascii="Garamond" w:hAnsi="Garamond"/>
          <w:i/>
          <w:iCs/>
          <w:lang w:val="es-ES"/>
        </w:rPr>
        <w:t>arrebato</w:t>
      </w:r>
      <w:r w:rsidR="009B5429">
        <w:rPr>
          <w:rFonts w:ascii="Garamond" w:hAnsi="Garamond"/>
          <w:lang w:val="es-ES"/>
        </w:rPr>
        <w:t xml:space="preserve"> nos lleva a la idea de </w:t>
      </w:r>
      <w:r>
        <w:rPr>
          <w:rFonts w:ascii="Garamond" w:hAnsi="Garamond"/>
          <w:lang w:val="es-ES"/>
        </w:rPr>
        <w:t xml:space="preserve">que </w:t>
      </w:r>
      <w:r w:rsidR="009B5429">
        <w:rPr>
          <w:rFonts w:ascii="Garamond" w:hAnsi="Garamond"/>
          <w:lang w:val="es-ES"/>
        </w:rPr>
        <w:t>algo que sucede de improvis</w:t>
      </w:r>
      <w:r w:rsidR="00342F60">
        <w:rPr>
          <w:rFonts w:ascii="Garamond" w:hAnsi="Garamond"/>
          <w:lang w:val="es-ES"/>
        </w:rPr>
        <w:t>t</w:t>
      </w:r>
      <w:r w:rsidR="009B5429">
        <w:rPr>
          <w:rFonts w:ascii="Garamond" w:hAnsi="Garamond"/>
          <w:lang w:val="es-ES"/>
        </w:rPr>
        <w:t>o, de modo repentino. Aquí creemos que hay algo potente. Pues</w:t>
      </w:r>
      <w:r>
        <w:rPr>
          <w:rFonts w:ascii="Garamond" w:hAnsi="Garamond"/>
          <w:lang w:val="es-ES"/>
        </w:rPr>
        <w:t xml:space="preserve"> </w:t>
      </w:r>
      <w:r w:rsidR="009B5429">
        <w:rPr>
          <w:rFonts w:ascii="Garamond" w:hAnsi="Garamond"/>
          <w:lang w:val="es-ES"/>
        </w:rPr>
        <w:t>para Sacks, el poder de</w:t>
      </w:r>
      <w:r>
        <w:rPr>
          <w:rFonts w:ascii="Garamond" w:hAnsi="Garamond"/>
          <w:lang w:val="es-ES"/>
        </w:rPr>
        <w:t>l</w:t>
      </w:r>
      <w:r w:rsidR="009B5429">
        <w:rPr>
          <w:rFonts w:ascii="Garamond" w:hAnsi="Garamond"/>
          <w:lang w:val="es-ES"/>
        </w:rPr>
        <w:t xml:space="preserve"> arrebatarnos es que nos rapta y </w:t>
      </w:r>
      <w:r>
        <w:rPr>
          <w:rFonts w:ascii="Garamond" w:hAnsi="Garamond"/>
          <w:lang w:val="es-ES"/>
        </w:rPr>
        <w:t xml:space="preserve">nos </w:t>
      </w:r>
      <w:r w:rsidR="009B5429">
        <w:rPr>
          <w:rFonts w:ascii="Garamond" w:hAnsi="Garamond"/>
          <w:lang w:val="es-ES"/>
        </w:rPr>
        <w:t>transporta al pasado (1997, p.</w:t>
      </w:r>
      <w:r w:rsidR="001F50E6">
        <w:rPr>
          <w:rFonts w:ascii="Garamond" w:hAnsi="Garamond"/>
          <w:lang w:val="es-ES"/>
        </w:rPr>
        <w:t xml:space="preserve"> </w:t>
      </w:r>
      <w:r w:rsidR="009B5429">
        <w:rPr>
          <w:rFonts w:ascii="Garamond" w:hAnsi="Garamond"/>
          <w:lang w:val="es-ES"/>
        </w:rPr>
        <w:t>134).</w:t>
      </w:r>
      <w:r w:rsidR="00FF311F">
        <w:rPr>
          <w:rFonts w:ascii="Garamond" w:hAnsi="Garamond"/>
          <w:lang w:val="es-ES"/>
        </w:rPr>
        <w:t xml:space="preserve"> El arrebato, en nuestra lectura,</w:t>
      </w:r>
      <w:r w:rsidR="001F50E6">
        <w:rPr>
          <w:rFonts w:ascii="Garamond" w:hAnsi="Garamond"/>
          <w:lang w:val="es-ES"/>
        </w:rPr>
        <w:t xml:space="preserve"> </w:t>
      </w:r>
      <w:r w:rsidR="00FF311F">
        <w:rPr>
          <w:rFonts w:ascii="Garamond" w:hAnsi="Garamond"/>
          <w:lang w:val="es-ES"/>
        </w:rPr>
        <w:t xml:space="preserve">nos recuerda que </w:t>
      </w:r>
      <w:r w:rsidR="00FF311F">
        <w:rPr>
          <w:rFonts w:ascii="Garamond" w:hAnsi="Garamond"/>
          <w:lang w:val="es-ES"/>
        </w:rPr>
        <w:lastRenderedPageBreak/>
        <w:t>somos exiliados de nuestro propio pasado, por ello, creemos pertinente una lectura bergsoniana.</w:t>
      </w:r>
    </w:p>
    <w:p w14:paraId="4FBB8B26" w14:textId="6C463CF5" w:rsidR="00FF311F" w:rsidRPr="002401FD" w:rsidRDefault="00FF311F" w:rsidP="004831B9">
      <w:pPr>
        <w:spacing w:line="360" w:lineRule="auto"/>
        <w:ind w:firstLine="708"/>
        <w:jc w:val="both"/>
        <w:rPr>
          <w:rFonts w:ascii="Garamond" w:hAnsi="Garamond"/>
          <w:lang w:val="es-ES"/>
        </w:rPr>
      </w:pPr>
      <w:r>
        <w:rPr>
          <w:rFonts w:ascii="Garamond" w:hAnsi="Garamond"/>
          <w:lang w:val="es-ES"/>
        </w:rPr>
        <w:t>Bergson</w:t>
      </w:r>
      <w:r w:rsidR="00450FB0">
        <w:rPr>
          <w:rFonts w:ascii="Garamond" w:hAnsi="Garamond"/>
          <w:lang w:val="es-ES"/>
        </w:rPr>
        <w:t xml:space="preserve">, </w:t>
      </w:r>
      <w:r w:rsidR="001F50E6">
        <w:rPr>
          <w:rFonts w:ascii="Garamond" w:hAnsi="Garamond"/>
          <w:lang w:val="es-ES"/>
        </w:rPr>
        <w:t xml:space="preserve">en su </w:t>
      </w:r>
      <w:r w:rsidR="00D524E6">
        <w:rPr>
          <w:rFonts w:ascii="Garamond" w:hAnsi="Garamond"/>
          <w:lang w:val="es-ES"/>
        </w:rPr>
        <w:t>tesis doctoral</w:t>
      </w:r>
      <w:r w:rsidR="00086418">
        <w:rPr>
          <w:rFonts w:ascii="Garamond" w:hAnsi="Garamond"/>
          <w:lang w:val="es-ES"/>
        </w:rPr>
        <w:t xml:space="preserve"> la cual tituló </w:t>
      </w:r>
      <w:r w:rsidR="00D524E6" w:rsidRPr="003F4D18">
        <w:rPr>
          <w:rFonts w:ascii="Garamond" w:hAnsi="Garamond"/>
          <w:i/>
          <w:iCs/>
          <w:lang w:val="es-ES"/>
        </w:rPr>
        <w:t>Ensayo sobre los datos inmediatos de la conciencia</w:t>
      </w:r>
      <w:r w:rsidR="001F50E6">
        <w:rPr>
          <w:rFonts w:ascii="Garamond" w:hAnsi="Garamond"/>
          <w:i/>
          <w:iCs/>
          <w:lang w:val="es-ES"/>
        </w:rPr>
        <w:t xml:space="preserve">, </w:t>
      </w:r>
      <w:r w:rsidR="001F50E6">
        <w:rPr>
          <w:rFonts w:ascii="Garamond" w:hAnsi="Garamond"/>
          <w:lang w:val="es-ES"/>
        </w:rPr>
        <w:t xml:space="preserve">planteó una defensa de la libertad como tiempo interno </w:t>
      </w:r>
      <w:r w:rsidR="002401FD">
        <w:rPr>
          <w:rFonts w:ascii="Garamond" w:hAnsi="Garamond"/>
          <w:lang w:val="es-ES"/>
        </w:rPr>
        <w:t xml:space="preserve">por encima de las tesis psicofísicas. </w:t>
      </w:r>
      <w:r w:rsidR="001F50E6">
        <w:rPr>
          <w:rFonts w:ascii="Garamond" w:hAnsi="Garamond"/>
          <w:lang w:val="es-ES"/>
        </w:rPr>
        <w:t xml:space="preserve">Estas últimas, planteadas por psicólogos </w:t>
      </w:r>
      <w:r w:rsidR="002748C3">
        <w:rPr>
          <w:rFonts w:ascii="Garamond" w:hAnsi="Garamond"/>
          <w:lang w:val="es-ES"/>
        </w:rPr>
        <w:t xml:space="preserve">como </w:t>
      </w:r>
      <w:r w:rsidR="001F50E6" w:rsidRPr="001F50E6">
        <w:rPr>
          <w:rFonts w:ascii="Garamond" w:hAnsi="Garamond"/>
          <w:lang w:val="es-ES"/>
        </w:rPr>
        <w:t xml:space="preserve">Wilhem Wundt (1832-1920), Joseph </w:t>
      </w:r>
      <w:proofErr w:type="spellStart"/>
      <w:r w:rsidR="001F50E6" w:rsidRPr="001F50E6">
        <w:rPr>
          <w:rFonts w:ascii="Garamond" w:hAnsi="Garamond"/>
          <w:lang w:val="es-ES"/>
        </w:rPr>
        <w:t>Delbœuf</w:t>
      </w:r>
      <w:proofErr w:type="spellEnd"/>
      <w:r w:rsidR="001F50E6" w:rsidRPr="001F50E6">
        <w:rPr>
          <w:rFonts w:ascii="Garamond" w:hAnsi="Garamond"/>
          <w:lang w:val="es-ES"/>
        </w:rPr>
        <w:t xml:space="preserve"> (1831-1896) y Gustav Fechner (1801-1887)</w:t>
      </w:r>
      <w:r w:rsidR="001F55D3">
        <w:rPr>
          <w:rFonts w:ascii="Garamond" w:hAnsi="Garamond"/>
          <w:lang w:val="es-ES"/>
        </w:rPr>
        <w:t xml:space="preserve">, </w:t>
      </w:r>
      <w:r w:rsidR="00601422">
        <w:rPr>
          <w:rFonts w:ascii="Garamond" w:hAnsi="Garamond"/>
          <w:lang w:val="es-ES"/>
        </w:rPr>
        <w:t>sostienen</w:t>
      </w:r>
      <w:r w:rsidR="0061042E">
        <w:rPr>
          <w:rFonts w:ascii="Garamond" w:hAnsi="Garamond"/>
          <w:lang w:val="es-ES"/>
        </w:rPr>
        <w:t xml:space="preserve">, </w:t>
      </w:r>
      <w:r w:rsidR="001F55D3" w:rsidRPr="008959F2">
        <w:rPr>
          <w:rFonts w:ascii="Garamond" w:hAnsi="Garamond"/>
          <w:lang w:val="es-ES_tradnl"/>
        </w:rPr>
        <w:t>frente a los estados de conciencia</w:t>
      </w:r>
      <w:r w:rsidR="00601422">
        <w:rPr>
          <w:rFonts w:ascii="Garamond" w:hAnsi="Garamond"/>
          <w:lang w:val="es-ES_tradnl"/>
        </w:rPr>
        <w:t xml:space="preserve">, como </w:t>
      </w:r>
      <w:r w:rsidR="001F55D3" w:rsidRPr="008959F2">
        <w:rPr>
          <w:rFonts w:ascii="Garamond" w:hAnsi="Garamond"/>
          <w:lang w:val="es-ES_tradnl"/>
        </w:rPr>
        <w:t>sensaciones, sentimientos, pasiones</w:t>
      </w:r>
      <w:r w:rsidR="001F55D3">
        <w:rPr>
          <w:rFonts w:ascii="Garamond" w:hAnsi="Garamond"/>
          <w:lang w:val="es-ES_tradnl"/>
        </w:rPr>
        <w:t xml:space="preserve"> y</w:t>
      </w:r>
      <w:r w:rsidR="001F55D3" w:rsidRPr="008959F2">
        <w:rPr>
          <w:rFonts w:ascii="Garamond" w:hAnsi="Garamond"/>
          <w:lang w:val="es-ES_tradnl"/>
        </w:rPr>
        <w:t xml:space="preserve"> esfuerzos</w:t>
      </w:r>
      <w:r w:rsidR="00601422">
        <w:rPr>
          <w:rFonts w:ascii="Garamond" w:hAnsi="Garamond"/>
          <w:lang w:val="es-ES_tradnl"/>
        </w:rPr>
        <w:t xml:space="preserve">, </w:t>
      </w:r>
      <w:r w:rsidR="0061042E">
        <w:rPr>
          <w:rFonts w:ascii="Garamond" w:hAnsi="Garamond"/>
          <w:lang w:val="es-ES_tradnl"/>
        </w:rPr>
        <w:t xml:space="preserve">que es posible agregarles evaluaciones de </w:t>
      </w:r>
      <w:r w:rsidR="001F55D3" w:rsidRPr="008959F2">
        <w:rPr>
          <w:rFonts w:ascii="Garamond" w:hAnsi="Garamond"/>
          <w:lang w:val="es-ES_tradnl"/>
        </w:rPr>
        <w:t>crec</w:t>
      </w:r>
      <w:r w:rsidR="0061042E">
        <w:rPr>
          <w:rFonts w:ascii="Garamond" w:hAnsi="Garamond"/>
          <w:lang w:val="es-ES_tradnl"/>
        </w:rPr>
        <w:t xml:space="preserve">imiento </w:t>
      </w:r>
      <w:r w:rsidR="001F55D3" w:rsidRPr="008959F2">
        <w:rPr>
          <w:rFonts w:ascii="Garamond" w:hAnsi="Garamond"/>
          <w:lang w:val="es-ES_tradnl"/>
        </w:rPr>
        <w:t>y disminu</w:t>
      </w:r>
      <w:r w:rsidR="0061042E">
        <w:rPr>
          <w:rFonts w:ascii="Garamond" w:hAnsi="Garamond"/>
          <w:lang w:val="es-ES_tradnl"/>
        </w:rPr>
        <w:t>ción. A</w:t>
      </w:r>
      <w:r w:rsidR="001F55D3" w:rsidRPr="008959F2">
        <w:rPr>
          <w:rFonts w:ascii="Garamond" w:hAnsi="Garamond"/>
          <w:lang w:val="es-ES_tradnl"/>
        </w:rPr>
        <w:t>dicional</w:t>
      </w:r>
      <w:r w:rsidR="0061042E">
        <w:rPr>
          <w:rFonts w:ascii="Garamond" w:hAnsi="Garamond"/>
          <w:lang w:val="es-ES_tradnl"/>
        </w:rPr>
        <w:t>,</w:t>
      </w:r>
      <w:r w:rsidR="001F55D3" w:rsidRPr="008959F2">
        <w:rPr>
          <w:rFonts w:ascii="Garamond" w:hAnsi="Garamond"/>
          <w:lang w:val="es-ES_tradnl"/>
        </w:rPr>
        <w:t xml:space="preserve"> podría determinarse entre estos estados </w:t>
      </w:r>
      <w:r w:rsidR="0061042E">
        <w:rPr>
          <w:rFonts w:ascii="Garamond" w:hAnsi="Garamond"/>
          <w:lang w:val="es-ES_tradnl"/>
        </w:rPr>
        <w:t xml:space="preserve">internos </w:t>
      </w:r>
      <w:r w:rsidR="001F55D3" w:rsidRPr="008959F2">
        <w:rPr>
          <w:rFonts w:ascii="Garamond" w:hAnsi="Garamond"/>
          <w:lang w:val="es-ES_tradnl"/>
        </w:rPr>
        <w:t>contrastes de aumentos.</w:t>
      </w:r>
      <w:r w:rsidR="001F55D3">
        <w:rPr>
          <w:rFonts w:ascii="Garamond" w:hAnsi="Garamond"/>
          <w:lang w:val="es-ES_tradnl"/>
        </w:rPr>
        <w:t xml:space="preserve"> Luego, hay una clara intención por asumir a </w:t>
      </w:r>
      <w:r w:rsidR="001F55D3" w:rsidRPr="008959F2">
        <w:rPr>
          <w:rFonts w:ascii="Garamond" w:hAnsi="Garamond"/>
          <w:lang w:val="es-ES_tradnl"/>
        </w:rPr>
        <w:t xml:space="preserve">los estados puramente internos </w:t>
      </w:r>
      <w:r w:rsidR="001F55D3">
        <w:rPr>
          <w:rFonts w:ascii="Garamond" w:hAnsi="Garamond"/>
          <w:lang w:val="es-ES_tradnl"/>
        </w:rPr>
        <w:t>como</w:t>
      </w:r>
      <w:r w:rsidR="001F55D3" w:rsidRPr="008959F2">
        <w:rPr>
          <w:rFonts w:ascii="Garamond" w:hAnsi="Garamond"/>
          <w:lang w:val="es-ES_tradnl"/>
        </w:rPr>
        <w:t xml:space="preserve"> posibles de cuantificar</w:t>
      </w:r>
      <w:r w:rsidR="00746D56">
        <w:rPr>
          <w:rFonts w:ascii="Garamond" w:hAnsi="Garamond"/>
          <w:lang w:val="es-ES_tradnl"/>
        </w:rPr>
        <w:t xml:space="preserve"> (Bergson, 2006, p. 11).</w:t>
      </w:r>
    </w:p>
    <w:p w14:paraId="70529F34" w14:textId="6AC030B6" w:rsidR="00555C8C" w:rsidRDefault="00FF311F" w:rsidP="00555C8C">
      <w:pPr>
        <w:spacing w:line="360" w:lineRule="auto"/>
        <w:ind w:firstLine="708"/>
        <w:jc w:val="both"/>
        <w:rPr>
          <w:rFonts w:ascii="Garamond" w:hAnsi="Garamond"/>
          <w:lang w:val="es-ES_tradnl"/>
        </w:rPr>
      </w:pPr>
      <w:r>
        <w:rPr>
          <w:rFonts w:ascii="Garamond" w:hAnsi="Garamond"/>
          <w:lang w:val="es-ES"/>
        </w:rPr>
        <w:t xml:space="preserve"> </w:t>
      </w:r>
      <w:r w:rsidR="00555C8C" w:rsidRPr="008959F2">
        <w:rPr>
          <w:rFonts w:ascii="Garamond" w:hAnsi="Garamond"/>
          <w:lang w:val="es-ES_tradnl"/>
        </w:rPr>
        <w:t>Es decir, reconocemos la existencia de nociones como de continente y contenido dentro de los estados internos. Los asimilamos en términos espaciales, adjudicándoles características de ese orden particular, por ejemplo, indica</w:t>
      </w:r>
      <w:r w:rsidR="0061042E">
        <w:rPr>
          <w:rFonts w:ascii="Garamond" w:hAnsi="Garamond"/>
          <w:lang w:val="es-ES_tradnl"/>
        </w:rPr>
        <w:t>ndo</w:t>
      </w:r>
      <w:r w:rsidR="00555C8C" w:rsidRPr="008959F2">
        <w:rPr>
          <w:rFonts w:ascii="Garamond" w:hAnsi="Garamond"/>
          <w:lang w:val="es-ES_tradnl"/>
        </w:rPr>
        <w:t xml:space="preserve"> mayor o menor extensión a la </w:t>
      </w:r>
      <w:r w:rsidR="0007648D">
        <w:rPr>
          <w:rFonts w:ascii="Garamond" w:hAnsi="Garamond"/>
          <w:lang w:val="es-ES_tradnl"/>
        </w:rPr>
        <w:t>nostalgia</w:t>
      </w:r>
      <w:r w:rsidR="00555C8C" w:rsidRPr="008959F2">
        <w:rPr>
          <w:rFonts w:ascii="Garamond" w:hAnsi="Garamond"/>
          <w:lang w:val="es-ES_tradnl"/>
        </w:rPr>
        <w:t xml:space="preserve">, la cual, en efecto, es un estado interno y no un fenómeno que ocupe un lugar espacial. </w:t>
      </w:r>
      <w:r w:rsidR="00C07331">
        <w:rPr>
          <w:rFonts w:ascii="Garamond" w:hAnsi="Garamond"/>
          <w:lang w:val="es-ES_tradnl"/>
        </w:rPr>
        <w:t>Sentimos que está en el corazón</w:t>
      </w:r>
      <w:r w:rsidR="0061042E">
        <w:rPr>
          <w:rFonts w:ascii="Garamond" w:hAnsi="Garamond"/>
          <w:lang w:val="es-ES_tradnl"/>
        </w:rPr>
        <w:t>,</w:t>
      </w:r>
      <w:r w:rsidR="00746D56">
        <w:rPr>
          <w:rFonts w:ascii="Garamond" w:hAnsi="Garamond"/>
          <w:lang w:val="es-ES_tradnl"/>
        </w:rPr>
        <w:t xml:space="preserve"> pese que allí no hay algo así como</w:t>
      </w:r>
      <w:r w:rsidR="0061042E">
        <w:rPr>
          <w:rFonts w:ascii="Garamond" w:hAnsi="Garamond"/>
          <w:lang w:val="es-ES_tradnl"/>
        </w:rPr>
        <w:t xml:space="preserve"> el “lugar”</w:t>
      </w:r>
      <w:r w:rsidR="00746D56">
        <w:rPr>
          <w:rFonts w:ascii="Garamond" w:hAnsi="Garamond"/>
          <w:lang w:val="es-ES_tradnl"/>
        </w:rPr>
        <w:t xml:space="preserve"> </w:t>
      </w:r>
      <w:r w:rsidR="00BE5389">
        <w:rPr>
          <w:rFonts w:ascii="Garamond" w:hAnsi="Garamond"/>
          <w:lang w:val="es-ES_tradnl"/>
        </w:rPr>
        <w:t xml:space="preserve">de </w:t>
      </w:r>
      <w:r w:rsidR="00746D56">
        <w:rPr>
          <w:rFonts w:ascii="Garamond" w:hAnsi="Garamond"/>
          <w:lang w:val="es-ES_tradnl"/>
        </w:rPr>
        <w:t xml:space="preserve">la </w:t>
      </w:r>
      <w:r w:rsidR="0007648D">
        <w:rPr>
          <w:rFonts w:ascii="Garamond" w:hAnsi="Garamond"/>
          <w:lang w:val="es-ES_tradnl"/>
        </w:rPr>
        <w:t>nostalgia</w:t>
      </w:r>
      <w:r w:rsidR="00746D56">
        <w:rPr>
          <w:rFonts w:ascii="Garamond" w:hAnsi="Garamond"/>
          <w:lang w:val="es-ES_tradnl"/>
        </w:rPr>
        <w:t xml:space="preserve">. </w:t>
      </w:r>
      <w:r w:rsidR="00555C8C" w:rsidRPr="008959F2">
        <w:rPr>
          <w:rFonts w:ascii="Garamond" w:hAnsi="Garamond"/>
          <w:lang w:val="es-ES_tradnl"/>
        </w:rPr>
        <w:t>Con todo ello, Bergson</w:t>
      </w:r>
      <w:r w:rsidR="00BE5389">
        <w:rPr>
          <w:rFonts w:ascii="Garamond" w:hAnsi="Garamond"/>
          <w:lang w:val="es-ES_tradnl"/>
        </w:rPr>
        <w:t xml:space="preserve"> </w:t>
      </w:r>
      <w:r w:rsidR="00555C8C" w:rsidRPr="008959F2">
        <w:rPr>
          <w:rFonts w:ascii="Garamond" w:hAnsi="Garamond"/>
          <w:lang w:val="es-ES_tradnl"/>
        </w:rPr>
        <w:t>plantea entonces que el orden espacial no queda del todo claro, y por ello el concepto de magnitud en estos estados internos es ambiguo. De lo anterior resulta que lo inextenso se evalúa por lo extenso dese la psicofísica.</w:t>
      </w:r>
      <w:r w:rsidR="00746D56">
        <w:rPr>
          <w:rFonts w:ascii="Garamond" w:hAnsi="Garamond"/>
          <w:lang w:val="es-ES_tradnl"/>
        </w:rPr>
        <w:t xml:space="preserve"> Tal vez, en función de esto, habría que pensar más bien en intensidades (2006, pp. 15-16).</w:t>
      </w:r>
    </w:p>
    <w:p w14:paraId="77C45E99" w14:textId="4073FC00" w:rsidR="00272F6B" w:rsidRPr="0061042E" w:rsidRDefault="00746D56" w:rsidP="0061042E">
      <w:pPr>
        <w:spacing w:line="360" w:lineRule="auto"/>
        <w:ind w:firstLine="708"/>
        <w:jc w:val="both"/>
        <w:rPr>
          <w:rFonts w:ascii="Garamond" w:hAnsi="Garamond"/>
          <w:lang w:val="es-ES_tradnl"/>
        </w:rPr>
      </w:pPr>
      <w:r>
        <w:rPr>
          <w:rFonts w:ascii="Garamond" w:hAnsi="Garamond"/>
          <w:lang w:val="es-ES_tradnl"/>
        </w:rPr>
        <w:t xml:space="preserve">Tal estudio de los estados internos como intensidades es desarrollado por Bergson en </w:t>
      </w:r>
      <w:r w:rsidR="00272F6B">
        <w:rPr>
          <w:rFonts w:ascii="Garamond" w:hAnsi="Garamond"/>
          <w:lang w:val="es-ES_tradnl"/>
        </w:rPr>
        <w:t xml:space="preserve">la </w:t>
      </w:r>
      <w:r>
        <w:rPr>
          <w:rFonts w:ascii="Garamond" w:hAnsi="Garamond"/>
          <w:lang w:val="es-ES"/>
        </w:rPr>
        <w:t xml:space="preserve">sexta parte del </w:t>
      </w:r>
      <w:r w:rsidRPr="00272F6B">
        <w:rPr>
          <w:rFonts w:ascii="Garamond" w:hAnsi="Garamond"/>
          <w:i/>
          <w:iCs/>
          <w:lang w:val="es-ES"/>
        </w:rPr>
        <w:t>Pensamiento y lo movien</w:t>
      </w:r>
      <w:r w:rsidR="00272F6B">
        <w:rPr>
          <w:rFonts w:ascii="Garamond" w:hAnsi="Garamond"/>
          <w:i/>
          <w:iCs/>
          <w:lang w:val="es-ES"/>
        </w:rPr>
        <w:t>t</w:t>
      </w:r>
      <w:r w:rsidRPr="00272F6B">
        <w:rPr>
          <w:rFonts w:ascii="Garamond" w:hAnsi="Garamond"/>
          <w:i/>
          <w:iCs/>
          <w:lang w:val="es-ES"/>
        </w:rPr>
        <w:t>e</w:t>
      </w:r>
      <w:r>
        <w:rPr>
          <w:rFonts w:ascii="Garamond" w:hAnsi="Garamond"/>
          <w:lang w:val="es-ES"/>
        </w:rPr>
        <w:t xml:space="preserve"> (</w:t>
      </w:r>
      <w:r w:rsidR="00272F6B">
        <w:rPr>
          <w:rFonts w:ascii="Garamond" w:hAnsi="Garamond"/>
          <w:lang w:val="es-ES"/>
        </w:rPr>
        <w:t>2013</w:t>
      </w:r>
      <w:r>
        <w:rPr>
          <w:rFonts w:ascii="Garamond" w:hAnsi="Garamond"/>
          <w:lang w:val="es-ES"/>
        </w:rPr>
        <w:t>)</w:t>
      </w:r>
      <w:r w:rsidR="00272F6B">
        <w:rPr>
          <w:rFonts w:ascii="Garamond" w:hAnsi="Garamond"/>
          <w:lang w:val="es-ES"/>
        </w:rPr>
        <w:t>, concretamente en la</w:t>
      </w:r>
      <w:r w:rsidRPr="008959F2">
        <w:rPr>
          <w:rFonts w:ascii="Garamond" w:hAnsi="Garamond"/>
          <w:i/>
          <w:iCs/>
          <w:lang w:val="es-ES"/>
        </w:rPr>
        <w:t xml:space="preserve"> Introducción a la metafísica</w:t>
      </w:r>
      <w:r w:rsidR="00272F6B">
        <w:rPr>
          <w:rFonts w:ascii="Garamond" w:hAnsi="Garamond"/>
          <w:i/>
          <w:iCs/>
          <w:lang w:val="es-ES"/>
        </w:rPr>
        <w:t xml:space="preserve">. </w:t>
      </w:r>
      <w:r w:rsidR="00272F6B">
        <w:rPr>
          <w:rFonts w:ascii="Garamond" w:hAnsi="Garamond"/>
          <w:lang w:val="es-ES"/>
        </w:rPr>
        <w:t xml:space="preserve">Allí, </w:t>
      </w:r>
      <w:r w:rsidR="00272F6B">
        <w:rPr>
          <w:rFonts w:ascii="Garamond" w:hAnsi="Garamond"/>
          <w:lang w:val="es-ES_tradnl"/>
        </w:rPr>
        <w:t>inicia planteando que, a</w:t>
      </w:r>
      <w:r w:rsidR="00272F6B" w:rsidRPr="008959F2">
        <w:rPr>
          <w:rFonts w:ascii="Garamond" w:hAnsi="Garamond"/>
          <w:lang w:val="es-ES_tradnl"/>
        </w:rPr>
        <w:t>l margen de las divergencias</w:t>
      </w:r>
      <w:r w:rsidR="00272F6B">
        <w:rPr>
          <w:rFonts w:ascii="Garamond" w:hAnsi="Garamond"/>
          <w:lang w:val="es-ES_tradnl"/>
        </w:rPr>
        <w:t xml:space="preserve">, </w:t>
      </w:r>
      <w:r w:rsidR="00272F6B" w:rsidRPr="008959F2">
        <w:rPr>
          <w:rFonts w:ascii="Garamond" w:hAnsi="Garamond"/>
          <w:lang w:val="es-ES_tradnl"/>
        </w:rPr>
        <w:t>los filósofos estarían de acuerdo con lo siguiente: hay dos formas de conocer una cosa, de un lado girando alrededor de ella; y segundo, penetrando en ella (</w:t>
      </w:r>
      <w:r w:rsidR="00885164">
        <w:rPr>
          <w:rFonts w:ascii="Garamond" w:hAnsi="Garamond"/>
          <w:lang w:val="es-ES_tradnl"/>
        </w:rPr>
        <w:t xml:space="preserve">Bergson, </w:t>
      </w:r>
      <w:r w:rsidR="00272F6B" w:rsidRPr="008959F2">
        <w:rPr>
          <w:rFonts w:ascii="Garamond" w:hAnsi="Garamond"/>
          <w:lang w:val="es-ES_tradnl"/>
        </w:rPr>
        <w:t>2013, p.</w:t>
      </w:r>
      <w:r w:rsidR="00272F6B">
        <w:rPr>
          <w:rFonts w:ascii="Garamond" w:hAnsi="Garamond"/>
          <w:lang w:val="es-ES_tradnl"/>
        </w:rPr>
        <w:t xml:space="preserve"> </w:t>
      </w:r>
      <w:r w:rsidR="00272F6B" w:rsidRPr="008959F2">
        <w:rPr>
          <w:rFonts w:ascii="Garamond" w:hAnsi="Garamond"/>
          <w:lang w:val="es-ES_tradnl"/>
        </w:rPr>
        <w:t>179).</w:t>
      </w:r>
      <w:r w:rsidR="00272F6B">
        <w:rPr>
          <w:rFonts w:ascii="Garamond" w:hAnsi="Garamond"/>
          <w:lang w:val="es-ES_tradnl"/>
        </w:rPr>
        <w:t xml:space="preserve"> </w:t>
      </w:r>
      <w:r w:rsidR="00272F6B" w:rsidRPr="008959F2">
        <w:rPr>
          <w:rFonts w:ascii="Garamond" w:hAnsi="Garamond"/>
          <w:lang w:val="es-ES_tradnl"/>
        </w:rPr>
        <w:t xml:space="preserve">La primera </w:t>
      </w:r>
      <w:r w:rsidR="00272F6B">
        <w:rPr>
          <w:rFonts w:ascii="Garamond" w:hAnsi="Garamond"/>
          <w:lang w:val="es-ES_tradnl"/>
        </w:rPr>
        <w:t xml:space="preserve">forma </w:t>
      </w:r>
      <w:r w:rsidR="00272F6B" w:rsidRPr="008959F2">
        <w:rPr>
          <w:rFonts w:ascii="Garamond" w:hAnsi="Garamond"/>
          <w:lang w:val="es-ES_tradnl"/>
        </w:rPr>
        <w:t xml:space="preserve">depende del punto de vista y de los símbolos que se usa para expresarse y se detiene en lo </w:t>
      </w:r>
      <w:r w:rsidR="00272F6B" w:rsidRPr="008959F2">
        <w:rPr>
          <w:rFonts w:ascii="Garamond" w:hAnsi="Garamond"/>
          <w:i/>
          <w:iCs/>
          <w:lang w:val="es-ES_tradnl"/>
        </w:rPr>
        <w:t>relativo</w:t>
      </w:r>
      <w:r w:rsidR="0061042E">
        <w:rPr>
          <w:rFonts w:ascii="Garamond" w:hAnsi="Garamond"/>
          <w:i/>
          <w:iCs/>
          <w:lang w:val="es-ES_tradnl"/>
        </w:rPr>
        <w:t xml:space="preserve">, </w:t>
      </w:r>
      <w:r w:rsidR="0061042E">
        <w:rPr>
          <w:rFonts w:ascii="Garamond" w:hAnsi="Garamond"/>
          <w:lang w:val="es-ES_tradnl"/>
        </w:rPr>
        <w:t>como lo serían</w:t>
      </w:r>
      <w:r w:rsidR="0007648D">
        <w:rPr>
          <w:rFonts w:ascii="Garamond" w:hAnsi="Garamond"/>
          <w:lang w:val="es-ES_tradnl"/>
        </w:rPr>
        <w:t xml:space="preserve">, por ejemplo, </w:t>
      </w:r>
      <w:r w:rsidR="0061042E">
        <w:rPr>
          <w:rFonts w:ascii="Garamond" w:hAnsi="Garamond"/>
          <w:lang w:val="es-ES_tradnl"/>
        </w:rPr>
        <w:t>las útiles herramientas discursivas para describir síntomas</w:t>
      </w:r>
      <w:r w:rsidR="00272F6B" w:rsidRPr="008959F2">
        <w:rPr>
          <w:rFonts w:ascii="Garamond" w:hAnsi="Garamond"/>
          <w:lang w:val="es-ES_tradnl"/>
        </w:rPr>
        <w:t>; la segunda, no posee un punto de vista y no se apoya en símbolos</w:t>
      </w:r>
      <w:r w:rsidR="00272F6B">
        <w:rPr>
          <w:rFonts w:ascii="Garamond" w:hAnsi="Garamond"/>
          <w:lang w:val="es-ES_tradnl"/>
        </w:rPr>
        <w:t>, logrando</w:t>
      </w:r>
      <w:r w:rsidR="00272F6B" w:rsidRPr="008959F2">
        <w:rPr>
          <w:rFonts w:ascii="Garamond" w:hAnsi="Garamond"/>
          <w:lang w:val="es-ES_tradnl"/>
        </w:rPr>
        <w:t xml:space="preserve"> alcanza</w:t>
      </w:r>
      <w:r w:rsidR="00272F6B">
        <w:rPr>
          <w:rFonts w:ascii="Garamond" w:hAnsi="Garamond"/>
          <w:lang w:val="es-ES_tradnl"/>
        </w:rPr>
        <w:t>r</w:t>
      </w:r>
      <w:r w:rsidR="00272F6B" w:rsidRPr="008959F2">
        <w:rPr>
          <w:rFonts w:ascii="Garamond" w:hAnsi="Garamond"/>
          <w:lang w:val="es-ES_tradnl"/>
        </w:rPr>
        <w:t xml:space="preserve"> lo </w:t>
      </w:r>
      <w:r w:rsidR="00272F6B" w:rsidRPr="008959F2">
        <w:rPr>
          <w:rFonts w:ascii="Garamond" w:hAnsi="Garamond"/>
          <w:i/>
          <w:iCs/>
          <w:lang w:val="es-ES_tradnl"/>
        </w:rPr>
        <w:t>absoluto</w:t>
      </w:r>
      <w:r w:rsidR="0061042E">
        <w:rPr>
          <w:rFonts w:ascii="Garamond" w:hAnsi="Garamond"/>
          <w:i/>
          <w:iCs/>
          <w:lang w:val="es-ES_tradnl"/>
        </w:rPr>
        <w:t xml:space="preserve">, </w:t>
      </w:r>
      <w:r w:rsidR="0061042E">
        <w:rPr>
          <w:rFonts w:ascii="Garamond" w:hAnsi="Garamond"/>
          <w:lang w:val="es-ES_tradnl"/>
        </w:rPr>
        <w:t xml:space="preserve">como lo sería el tedio de O´M por </w:t>
      </w:r>
      <w:proofErr w:type="spellStart"/>
      <w:r w:rsidR="0061042E" w:rsidRPr="0061042E">
        <w:rPr>
          <w:rFonts w:ascii="Garamond" w:hAnsi="Garamond"/>
          <w:i/>
          <w:iCs/>
          <w:lang w:val="es-ES_tradnl"/>
        </w:rPr>
        <w:t>Easter</w:t>
      </w:r>
      <w:proofErr w:type="spellEnd"/>
      <w:r w:rsidR="0061042E" w:rsidRPr="0061042E">
        <w:rPr>
          <w:rFonts w:ascii="Garamond" w:hAnsi="Garamond"/>
          <w:i/>
          <w:iCs/>
          <w:lang w:val="es-ES_tradnl"/>
        </w:rPr>
        <w:t xml:space="preserve"> Parade</w:t>
      </w:r>
      <w:r w:rsidR="0061042E">
        <w:rPr>
          <w:rFonts w:ascii="Garamond" w:hAnsi="Garamond"/>
          <w:i/>
          <w:iCs/>
          <w:lang w:val="es-ES_tradnl"/>
        </w:rPr>
        <w:t xml:space="preserve">, </w:t>
      </w:r>
      <w:r w:rsidR="0061042E">
        <w:rPr>
          <w:rFonts w:ascii="Garamond" w:hAnsi="Garamond"/>
          <w:lang w:val="es-ES_tradnl"/>
        </w:rPr>
        <w:t>o la calidez mnémica de un hogar arrebatado para O´</w:t>
      </w:r>
      <w:r w:rsidR="00885164">
        <w:rPr>
          <w:rFonts w:ascii="Garamond" w:hAnsi="Garamond"/>
          <w:lang w:val="es-ES_tradnl"/>
        </w:rPr>
        <w:t>C</w:t>
      </w:r>
      <w:r w:rsidR="0061042E">
        <w:rPr>
          <w:rFonts w:ascii="Garamond" w:hAnsi="Garamond"/>
          <w:lang w:val="es-ES_tradnl"/>
        </w:rPr>
        <w:t xml:space="preserve">. </w:t>
      </w:r>
    </w:p>
    <w:p w14:paraId="706BFC41" w14:textId="350D7C3C" w:rsidR="00272F6B" w:rsidRPr="008959F2" w:rsidRDefault="00272F6B" w:rsidP="00272F6B">
      <w:pPr>
        <w:spacing w:line="360" w:lineRule="auto"/>
        <w:ind w:firstLine="708"/>
        <w:jc w:val="both"/>
        <w:rPr>
          <w:rFonts w:ascii="Garamond" w:hAnsi="Garamond"/>
          <w:lang w:val="es-ES_tradnl"/>
        </w:rPr>
      </w:pPr>
      <w:r w:rsidRPr="008959F2">
        <w:rPr>
          <w:rFonts w:ascii="Garamond" w:hAnsi="Garamond"/>
          <w:lang w:val="es-ES_tradnl"/>
        </w:rPr>
        <w:t xml:space="preserve">Lo interesante es que desde una revisión </w:t>
      </w:r>
      <w:r w:rsidRPr="0007648D">
        <w:rPr>
          <w:rFonts w:ascii="Garamond" w:hAnsi="Garamond"/>
          <w:i/>
          <w:iCs/>
          <w:lang w:val="es-ES_tradnl"/>
        </w:rPr>
        <w:t>relativa</w:t>
      </w:r>
      <w:r w:rsidRPr="008959F2">
        <w:rPr>
          <w:rFonts w:ascii="Garamond" w:hAnsi="Garamond"/>
          <w:lang w:val="es-ES_tradnl"/>
        </w:rPr>
        <w:t xml:space="preserve"> poseemos </w:t>
      </w:r>
      <w:r w:rsidRPr="008959F2">
        <w:rPr>
          <w:rFonts w:ascii="Garamond" w:hAnsi="Garamond"/>
          <w:i/>
          <w:iCs/>
          <w:lang w:val="es-ES_tradnl"/>
        </w:rPr>
        <w:t>n</w:t>
      </w:r>
      <w:r w:rsidRPr="008959F2">
        <w:rPr>
          <w:rFonts w:ascii="Garamond" w:hAnsi="Garamond"/>
          <w:lang w:val="es-ES_tradnl"/>
        </w:rPr>
        <w:t xml:space="preserve"> oportunidades de descripción, esto es, podemos desde afuera someter a un cuerpo infinidad de planos, secuencias y formas descriptivas verosímiles para aprender el cómo funciona, para explicar cómo se presenta. </w:t>
      </w:r>
      <w:r w:rsidR="009C715B">
        <w:rPr>
          <w:rFonts w:ascii="Garamond" w:hAnsi="Garamond"/>
          <w:lang w:val="es-ES_tradnl"/>
        </w:rPr>
        <w:t xml:space="preserve">Por cuerpo, resulta justificable precisarlo, entenderíamos aquí a las señoras O´M y O´C. </w:t>
      </w:r>
      <w:r w:rsidR="0007648D">
        <w:rPr>
          <w:rFonts w:ascii="Garamond" w:hAnsi="Garamond"/>
          <w:lang w:val="es-ES_tradnl"/>
        </w:rPr>
        <w:t>Así mismo,</w:t>
      </w:r>
      <w:r w:rsidR="009C715B">
        <w:rPr>
          <w:rFonts w:ascii="Garamond" w:hAnsi="Garamond"/>
          <w:lang w:val="es-ES_tradnl"/>
        </w:rPr>
        <w:t xml:space="preserve"> desde lo </w:t>
      </w:r>
      <w:r w:rsidR="009C715B" w:rsidRPr="0007648D">
        <w:rPr>
          <w:rFonts w:ascii="Garamond" w:hAnsi="Garamond"/>
          <w:i/>
          <w:iCs/>
          <w:lang w:val="es-ES_tradnl"/>
        </w:rPr>
        <w:t>relativo</w:t>
      </w:r>
      <w:r w:rsidR="009C715B">
        <w:rPr>
          <w:rFonts w:ascii="Garamond" w:hAnsi="Garamond"/>
          <w:lang w:val="es-ES_tradnl"/>
        </w:rPr>
        <w:t xml:space="preserve"> d</w:t>
      </w:r>
      <w:r>
        <w:rPr>
          <w:rFonts w:ascii="Garamond" w:hAnsi="Garamond"/>
          <w:lang w:val="es-ES_tradnl"/>
        </w:rPr>
        <w:t xml:space="preserve">iríamos una amplitud de descripciones que nos </w:t>
      </w:r>
      <w:r>
        <w:rPr>
          <w:rFonts w:ascii="Garamond" w:hAnsi="Garamond"/>
          <w:lang w:val="es-ES_tradnl"/>
        </w:rPr>
        <w:lastRenderedPageBreak/>
        <w:t xml:space="preserve">pueden ofrecer contenidos con respecto a los síntomas de las señoras O´C y O´M. </w:t>
      </w:r>
      <w:r w:rsidRPr="008959F2">
        <w:rPr>
          <w:rFonts w:ascii="Garamond" w:hAnsi="Garamond"/>
          <w:lang w:val="es-ES_tradnl"/>
        </w:rPr>
        <w:t>Solo se requiere signos para explicar lo que vemos. Y tal sobrepoblación de formas explicativas configuran las infinitas formas relativas para acceder y conocer un objeto de estudio</w:t>
      </w:r>
      <w:r w:rsidR="0007648D">
        <w:rPr>
          <w:rFonts w:ascii="Garamond" w:hAnsi="Garamond"/>
          <w:lang w:val="es-ES_tradnl"/>
        </w:rPr>
        <w:t xml:space="preserve"> desde lo </w:t>
      </w:r>
      <w:r w:rsidR="0007648D" w:rsidRPr="0007648D">
        <w:rPr>
          <w:rFonts w:ascii="Garamond" w:hAnsi="Garamond"/>
          <w:i/>
          <w:iCs/>
          <w:lang w:val="es-ES_tradnl"/>
        </w:rPr>
        <w:t>físico</w:t>
      </w:r>
      <w:r w:rsidR="0007648D">
        <w:rPr>
          <w:rFonts w:ascii="Garamond" w:hAnsi="Garamond"/>
          <w:lang w:val="es-ES_tradnl"/>
        </w:rPr>
        <w:t>.</w:t>
      </w:r>
    </w:p>
    <w:p w14:paraId="5E5EE1C7" w14:textId="333047E8" w:rsidR="005B19A1" w:rsidRDefault="00272F6B" w:rsidP="001C763A">
      <w:pPr>
        <w:spacing w:line="360" w:lineRule="auto"/>
        <w:ind w:firstLine="708"/>
        <w:jc w:val="both"/>
        <w:rPr>
          <w:rFonts w:ascii="Garamond" w:hAnsi="Garamond"/>
          <w:lang w:val="es-ES_tradnl"/>
        </w:rPr>
      </w:pPr>
      <w:r w:rsidRPr="008959F2">
        <w:rPr>
          <w:rFonts w:ascii="Garamond" w:hAnsi="Garamond"/>
          <w:lang w:val="es-ES_tradnl"/>
        </w:rPr>
        <w:t xml:space="preserve">La primera forma, lo </w:t>
      </w:r>
      <w:r w:rsidRPr="0007648D">
        <w:rPr>
          <w:rFonts w:ascii="Garamond" w:hAnsi="Garamond"/>
          <w:i/>
          <w:iCs/>
          <w:lang w:val="es-ES_tradnl"/>
        </w:rPr>
        <w:t>absoluto</w:t>
      </w:r>
      <w:r w:rsidRPr="008959F2">
        <w:rPr>
          <w:rFonts w:ascii="Garamond" w:hAnsi="Garamond"/>
          <w:lang w:val="es-ES_tradnl"/>
        </w:rPr>
        <w:t xml:space="preserve">, se le atribuye al </w:t>
      </w:r>
      <w:r>
        <w:rPr>
          <w:rFonts w:ascii="Garamond" w:hAnsi="Garamond"/>
          <w:lang w:val="es-ES_tradnl"/>
        </w:rPr>
        <w:t>cuerpo</w:t>
      </w:r>
      <w:r w:rsidRPr="008959F2">
        <w:rPr>
          <w:rFonts w:ascii="Garamond" w:hAnsi="Garamond"/>
          <w:lang w:val="es-ES_tradnl"/>
        </w:rPr>
        <w:t xml:space="preserve"> un interior y estados de ánimos, </w:t>
      </w:r>
      <w:r w:rsidR="0007648D">
        <w:rPr>
          <w:rFonts w:ascii="Garamond" w:hAnsi="Garamond"/>
          <w:lang w:val="es-ES_tradnl"/>
        </w:rPr>
        <w:t xml:space="preserve">aquí </w:t>
      </w:r>
      <w:r w:rsidRPr="008959F2">
        <w:rPr>
          <w:rFonts w:ascii="Garamond" w:hAnsi="Garamond"/>
          <w:lang w:val="es-ES_tradnl"/>
        </w:rPr>
        <w:t xml:space="preserve">se simpatiza con sus estados y se inserta mediante un esfuerzo de imaginación. Desde esta perspectiva se experimentará </w:t>
      </w:r>
      <w:r w:rsidR="009C715B">
        <w:rPr>
          <w:rFonts w:ascii="Garamond" w:hAnsi="Garamond"/>
          <w:lang w:val="es-ES_tradnl"/>
        </w:rPr>
        <w:t>junto con</w:t>
      </w:r>
      <w:r w:rsidRPr="008959F2">
        <w:rPr>
          <w:rFonts w:ascii="Garamond" w:hAnsi="Garamond"/>
          <w:lang w:val="es-ES_tradnl"/>
        </w:rPr>
        <w:t xml:space="preserve"> el </w:t>
      </w:r>
      <w:r>
        <w:rPr>
          <w:rFonts w:ascii="Garamond" w:hAnsi="Garamond"/>
          <w:lang w:val="es-ES_tradnl"/>
        </w:rPr>
        <w:t>cuerpo</w:t>
      </w:r>
      <w:r w:rsidR="0007648D">
        <w:rPr>
          <w:rFonts w:ascii="Garamond" w:hAnsi="Garamond"/>
          <w:lang w:val="es-ES_tradnl"/>
        </w:rPr>
        <w:t xml:space="preserve"> </w:t>
      </w:r>
      <w:r w:rsidRPr="008959F2">
        <w:rPr>
          <w:rFonts w:ascii="Garamond" w:hAnsi="Garamond"/>
          <w:lang w:val="es-ES_tradnl"/>
        </w:rPr>
        <w:t>(2013, pp. 179-181)</w:t>
      </w:r>
      <w:r w:rsidR="0007648D">
        <w:rPr>
          <w:rFonts w:ascii="Garamond" w:hAnsi="Garamond"/>
          <w:lang w:val="es-ES_tradnl"/>
        </w:rPr>
        <w:t xml:space="preserve">, se lograría danzar con los </w:t>
      </w:r>
      <w:r w:rsidR="0007648D" w:rsidRPr="0007648D">
        <w:rPr>
          <w:rFonts w:ascii="Garamond" w:hAnsi="Garamond"/>
          <w:i/>
          <w:iCs/>
          <w:lang w:val="es-ES_tradnl"/>
        </w:rPr>
        <w:t>escenarios</w:t>
      </w:r>
      <w:r w:rsidR="0007648D">
        <w:rPr>
          <w:rFonts w:ascii="Garamond" w:hAnsi="Garamond"/>
          <w:lang w:val="es-ES_tradnl"/>
        </w:rPr>
        <w:t xml:space="preserve"> que nos cuenta O´C; y, repeler junto con O´M </w:t>
      </w:r>
      <w:r w:rsidR="00E13EFD">
        <w:rPr>
          <w:rFonts w:ascii="Garamond" w:hAnsi="Garamond"/>
          <w:lang w:val="es-ES_tradnl"/>
        </w:rPr>
        <w:t xml:space="preserve">las odiosas </w:t>
      </w:r>
      <w:r w:rsidR="00E13EFD">
        <w:rPr>
          <w:rFonts w:ascii="Garamond" w:hAnsi="Garamond"/>
          <w:i/>
          <w:iCs/>
          <w:lang w:val="es-ES_tradnl"/>
        </w:rPr>
        <w:t>melodías</w:t>
      </w:r>
      <w:r w:rsidR="00E13EFD">
        <w:rPr>
          <w:rFonts w:ascii="Garamond" w:hAnsi="Garamond"/>
          <w:lang w:val="es-ES_tradnl"/>
        </w:rPr>
        <w:t xml:space="preserve"> de las</w:t>
      </w:r>
      <w:r w:rsidR="0007648D">
        <w:rPr>
          <w:rFonts w:ascii="Garamond" w:hAnsi="Garamond"/>
          <w:lang w:val="es-ES_tradnl"/>
        </w:rPr>
        <w:t xml:space="preserve"> canciones</w:t>
      </w:r>
      <w:r w:rsidRPr="008959F2">
        <w:rPr>
          <w:rFonts w:ascii="Garamond" w:hAnsi="Garamond"/>
          <w:lang w:val="es-ES_tradnl"/>
        </w:rPr>
        <w:t>.</w:t>
      </w:r>
      <w:r>
        <w:rPr>
          <w:rFonts w:ascii="Garamond" w:hAnsi="Garamond"/>
          <w:lang w:val="es-ES_tradnl"/>
        </w:rPr>
        <w:t xml:space="preserve"> Para comprender lo anterior, Bergson nos trae una imagen: </w:t>
      </w:r>
      <w:r w:rsidRPr="008959F2">
        <w:rPr>
          <w:rFonts w:ascii="Garamond" w:hAnsi="Garamond"/>
          <w:lang w:val="es-ES_tradnl"/>
        </w:rPr>
        <w:t>sea que me cuenten diferentes eventos de parte de un novelista de un personaje y sus características, no equivaldrá nunca el sentimiento simple e indivisible que se experimenta cuando se coincide en un instante con el personaje mismo</w:t>
      </w:r>
      <w:r w:rsidR="00E13EFD">
        <w:rPr>
          <w:rFonts w:ascii="Garamond" w:hAnsi="Garamond"/>
          <w:lang w:val="es-ES_tradnl"/>
        </w:rPr>
        <w:t xml:space="preserve"> </w:t>
      </w:r>
      <w:r w:rsidRPr="008959F2">
        <w:rPr>
          <w:rFonts w:ascii="Garamond" w:hAnsi="Garamond"/>
          <w:lang w:val="es-ES_tradnl"/>
        </w:rPr>
        <w:t>(2013, pp. 181-182).</w:t>
      </w:r>
      <w:r w:rsidR="005B19A1">
        <w:rPr>
          <w:rFonts w:ascii="Garamond" w:hAnsi="Garamond"/>
          <w:lang w:val="es-ES_tradnl"/>
        </w:rPr>
        <w:t xml:space="preserve"> </w:t>
      </w:r>
    </w:p>
    <w:p w14:paraId="54AA1B1B" w14:textId="14D7B58D" w:rsidR="00BA453D" w:rsidRDefault="001C763A" w:rsidP="009B5429">
      <w:pPr>
        <w:spacing w:line="360" w:lineRule="auto"/>
        <w:ind w:firstLine="708"/>
        <w:jc w:val="both"/>
        <w:rPr>
          <w:rFonts w:ascii="Garamond" w:hAnsi="Garamond"/>
          <w:lang w:val="es-ES"/>
        </w:rPr>
      </w:pPr>
      <w:r>
        <w:rPr>
          <w:rFonts w:ascii="Garamond" w:hAnsi="Garamond"/>
          <w:lang w:val="es-ES_tradnl"/>
        </w:rPr>
        <w:t>Puesto así, p</w:t>
      </w:r>
      <w:r w:rsidRPr="008959F2">
        <w:rPr>
          <w:rFonts w:ascii="Garamond" w:hAnsi="Garamond"/>
          <w:lang w:val="es-ES_tradnl"/>
        </w:rPr>
        <w:t>ara acceder al interior de</w:t>
      </w:r>
      <w:r>
        <w:rPr>
          <w:rFonts w:ascii="Garamond" w:hAnsi="Garamond"/>
          <w:lang w:val="es-ES_tradnl"/>
        </w:rPr>
        <w:t xml:space="preserve"> </w:t>
      </w:r>
      <w:r w:rsidR="009C715B">
        <w:rPr>
          <w:rFonts w:ascii="Garamond" w:hAnsi="Garamond"/>
          <w:lang w:val="es-ES_tradnl"/>
        </w:rPr>
        <w:t>O´C y O´M</w:t>
      </w:r>
      <w:r>
        <w:rPr>
          <w:rFonts w:ascii="Garamond" w:hAnsi="Garamond"/>
          <w:lang w:val="es-ES_tradnl"/>
        </w:rPr>
        <w:t xml:space="preserve">, </w:t>
      </w:r>
      <w:r w:rsidR="009C715B">
        <w:rPr>
          <w:rFonts w:ascii="Garamond" w:hAnsi="Garamond"/>
          <w:lang w:val="es-ES_tradnl"/>
        </w:rPr>
        <w:t xml:space="preserve">desde la lectura bergsoniana, </w:t>
      </w:r>
      <w:r w:rsidRPr="008959F2">
        <w:rPr>
          <w:rFonts w:ascii="Garamond" w:hAnsi="Garamond"/>
          <w:lang w:val="es-ES_tradnl"/>
        </w:rPr>
        <w:t xml:space="preserve">no hay otra opción posible que la </w:t>
      </w:r>
      <w:r w:rsidRPr="008959F2">
        <w:rPr>
          <w:rFonts w:ascii="Garamond" w:hAnsi="Garamond"/>
          <w:i/>
          <w:iCs/>
          <w:lang w:val="es-ES_tradnl"/>
        </w:rPr>
        <w:t>simpatía</w:t>
      </w:r>
      <w:r w:rsidRPr="008959F2">
        <w:rPr>
          <w:rFonts w:ascii="Garamond" w:hAnsi="Garamond"/>
          <w:lang w:val="es-ES_tradnl"/>
        </w:rPr>
        <w:t xml:space="preserve"> que nos conduce a</w:t>
      </w:r>
      <w:r w:rsidR="00E13EFD">
        <w:rPr>
          <w:rFonts w:ascii="Garamond" w:hAnsi="Garamond"/>
          <w:lang w:val="es-ES_tradnl"/>
        </w:rPr>
        <w:t xml:space="preserve"> sus estados internos</w:t>
      </w:r>
      <w:r w:rsidRPr="008959F2">
        <w:rPr>
          <w:rFonts w:ascii="Garamond" w:hAnsi="Garamond"/>
          <w:lang w:val="es-ES_tradnl"/>
        </w:rPr>
        <w:t xml:space="preserve">, gesto que </w:t>
      </w:r>
      <w:r>
        <w:rPr>
          <w:rFonts w:ascii="Garamond" w:hAnsi="Garamond"/>
          <w:lang w:val="es-ES_tradnl"/>
        </w:rPr>
        <w:t xml:space="preserve">se </w:t>
      </w:r>
      <w:r w:rsidRPr="008959F2">
        <w:rPr>
          <w:rFonts w:ascii="Garamond" w:hAnsi="Garamond"/>
          <w:lang w:val="es-ES_tradnl"/>
        </w:rPr>
        <w:t>reconoce</w:t>
      </w:r>
      <w:r>
        <w:rPr>
          <w:rFonts w:ascii="Garamond" w:hAnsi="Garamond"/>
          <w:lang w:val="es-ES_tradnl"/>
        </w:rPr>
        <w:t xml:space="preserve"> con</w:t>
      </w:r>
      <w:r w:rsidRPr="008959F2">
        <w:rPr>
          <w:rFonts w:ascii="Garamond" w:hAnsi="Garamond"/>
          <w:lang w:val="es-ES_tradnl"/>
        </w:rPr>
        <w:t xml:space="preserve"> la simpleza </w:t>
      </w:r>
      <w:r>
        <w:rPr>
          <w:rFonts w:ascii="Garamond" w:hAnsi="Garamond"/>
          <w:lang w:val="es-ES_tradnl"/>
        </w:rPr>
        <w:t xml:space="preserve">de </w:t>
      </w:r>
      <w:r w:rsidRPr="008959F2">
        <w:rPr>
          <w:rFonts w:ascii="Garamond" w:hAnsi="Garamond"/>
          <w:lang w:val="es-ES_tradnl"/>
        </w:rPr>
        <w:t xml:space="preserve">la intuición. Ello sugiere que el </w:t>
      </w:r>
      <w:r w:rsidRPr="008959F2">
        <w:rPr>
          <w:rFonts w:ascii="Garamond" w:hAnsi="Garamond"/>
          <w:i/>
          <w:iCs/>
          <w:lang w:val="es-ES_tradnl"/>
        </w:rPr>
        <w:t>análisis</w:t>
      </w:r>
      <w:r>
        <w:rPr>
          <w:rFonts w:ascii="Garamond" w:hAnsi="Garamond"/>
          <w:lang w:val="es-ES_tradnl"/>
        </w:rPr>
        <w:t xml:space="preserve">, el método de la descripción, </w:t>
      </w:r>
      <w:r w:rsidRPr="008959F2">
        <w:rPr>
          <w:rFonts w:ascii="Garamond" w:hAnsi="Garamond"/>
          <w:lang w:val="es-ES_tradnl"/>
        </w:rPr>
        <w:t>sugeriría infinidad de traducciones al intentar acercarse a</w:t>
      </w:r>
      <w:r w:rsidR="00E13EFD">
        <w:rPr>
          <w:rFonts w:ascii="Garamond" w:hAnsi="Garamond"/>
          <w:lang w:val="es-ES_tradnl"/>
        </w:rPr>
        <w:t xml:space="preserve"> O´M y O´C, </w:t>
      </w:r>
      <w:r w:rsidRPr="008959F2">
        <w:rPr>
          <w:rFonts w:ascii="Garamond" w:hAnsi="Garamond"/>
          <w:lang w:val="es-ES_tradnl"/>
        </w:rPr>
        <w:t>logrando la descripción infinita de lo que se explica.</w:t>
      </w:r>
      <w:r w:rsidRPr="001C763A">
        <w:rPr>
          <w:rFonts w:ascii="Garamond" w:hAnsi="Garamond"/>
          <w:lang w:val="es-ES_tradnl"/>
        </w:rPr>
        <w:t xml:space="preserve"> </w:t>
      </w:r>
      <w:r>
        <w:rPr>
          <w:rFonts w:ascii="Garamond" w:hAnsi="Garamond"/>
          <w:lang w:val="es-ES_tradnl"/>
        </w:rPr>
        <w:t>La</w:t>
      </w:r>
      <w:r w:rsidRPr="008959F2">
        <w:rPr>
          <w:rFonts w:ascii="Garamond" w:hAnsi="Garamond"/>
          <w:lang w:val="es-ES_tradnl"/>
        </w:rPr>
        <w:t xml:space="preserve"> ciencia positiva</w:t>
      </w:r>
      <w:r>
        <w:rPr>
          <w:rFonts w:ascii="Garamond" w:hAnsi="Garamond"/>
          <w:lang w:val="es-ES_tradnl"/>
        </w:rPr>
        <w:t xml:space="preserve">, incluyendo aquí </w:t>
      </w:r>
      <w:r w:rsidR="00885164">
        <w:rPr>
          <w:rFonts w:ascii="Garamond" w:hAnsi="Garamond"/>
          <w:lang w:val="es-ES_tradnl"/>
        </w:rPr>
        <w:t xml:space="preserve">a </w:t>
      </w:r>
      <w:r>
        <w:rPr>
          <w:rFonts w:ascii="Garamond" w:hAnsi="Garamond"/>
          <w:lang w:val="es-ES_tradnl"/>
        </w:rPr>
        <w:t>la neurología,</w:t>
      </w:r>
      <w:r w:rsidRPr="008959F2">
        <w:rPr>
          <w:rFonts w:ascii="Garamond" w:hAnsi="Garamond"/>
          <w:lang w:val="es-ES_tradnl"/>
        </w:rPr>
        <w:t xml:space="preserve"> </w:t>
      </w:r>
      <w:r w:rsidRPr="00E13EFD">
        <w:rPr>
          <w:rFonts w:ascii="Garamond" w:hAnsi="Garamond"/>
          <w:i/>
          <w:iCs/>
          <w:lang w:val="es-ES_tradnl"/>
        </w:rPr>
        <w:t>analiza</w:t>
      </w:r>
      <w:r w:rsidRPr="008959F2">
        <w:rPr>
          <w:rFonts w:ascii="Garamond" w:hAnsi="Garamond"/>
          <w:lang w:val="es-ES_tradnl"/>
        </w:rPr>
        <w:t xml:space="preserve"> como función habitual, lo cual es un trabajo </w:t>
      </w:r>
      <w:r>
        <w:rPr>
          <w:rFonts w:ascii="Garamond" w:hAnsi="Garamond"/>
          <w:lang w:val="es-ES_tradnl"/>
        </w:rPr>
        <w:t>de</w:t>
      </w:r>
      <w:r w:rsidRPr="008959F2">
        <w:rPr>
          <w:rFonts w:ascii="Garamond" w:hAnsi="Garamond"/>
          <w:lang w:val="es-ES_tradnl"/>
        </w:rPr>
        <w:t xml:space="preserve"> simboliza</w:t>
      </w:r>
      <w:r>
        <w:rPr>
          <w:rFonts w:ascii="Garamond" w:hAnsi="Garamond"/>
          <w:lang w:val="es-ES_tradnl"/>
        </w:rPr>
        <w:t>ción, pero no de penetración en las experiencias internas</w:t>
      </w:r>
      <w:r w:rsidRPr="008959F2">
        <w:rPr>
          <w:rFonts w:ascii="Garamond" w:hAnsi="Garamond"/>
          <w:lang w:val="es-ES_tradnl"/>
        </w:rPr>
        <w:t xml:space="preserve"> (2013, pp. 183-184).</w:t>
      </w:r>
      <w:r w:rsidR="00E13EFD">
        <w:rPr>
          <w:rFonts w:ascii="Garamond" w:hAnsi="Garamond"/>
          <w:lang w:val="es-ES_tradnl"/>
        </w:rPr>
        <w:t xml:space="preserve"> Sería una constitución de mundo referente al discurso </w:t>
      </w:r>
      <w:r w:rsidR="00E13EFD" w:rsidRPr="005772C3">
        <w:rPr>
          <w:rFonts w:ascii="Garamond" w:hAnsi="Garamond"/>
          <w:i/>
          <w:iCs/>
          <w:lang w:val="es-ES_tradnl"/>
        </w:rPr>
        <w:t>físico</w:t>
      </w:r>
      <w:r w:rsidR="00E13EFD">
        <w:rPr>
          <w:rFonts w:ascii="Garamond" w:hAnsi="Garamond"/>
          <w:lang w:val="es-ES_tradnl"/>
        </w:rPr>
        <w:t>, como bien lo expone Sacks (1997, p. 133).</w:t>
      </w:r>
    </w:p>
    <w:p w14:paraId="49A000CF" w14:textId="0C54B02B" w:rsidR="00742380" w:rsidRDefault="005772C3" w:rsidP="00885164">
      <w:pPr>
        <w:spacing w:line="360" w:lineRule="auto"/>
        <w:ind w:firstLine="708"/>
        <w:jc w:val="both"/>
        <w:rPr>
          <w:rFonts w:ascii="Garamond" w:hAnsi="Garamond"/>
          <w:lang w:val="es-ES"/>
        </w:rPr>
      </w:pPr>
      <w:r>
        <w:rPr>
          <w:rFonts w:ascii="Garamond" w:hAnsi="Garamond"/>
          <w:lang w:val="es-ES"/>
        </w:rPr>
        <w:t>Finalmente</w:t>
      </w:r>
      <w:r w:rsidR="00CA39E3">
        <w:rPr>
          <w:rFonts w:ascii="Garamond" w:hAnsi="Garamond"/>
          <w:lang w:val="es-ES"/>
        </w:rPr>
        <w:t xml:space="preserve">, </w:t>
      </w:r>
      <w:r>
        <w:rPr>
          <w:rFonts w:ascii="Garamond" w:hAnsi="Garamond"/>
          <w:lang w:val="es-ES"/>
        </w:rPr>
        <w:t xml:space="preserve">si bien Sacks llega a </w:t>
      </w:r>
      <w:r w:rsidR="00CA39E3">
        <w:rPr>
          <w:rFonts w:ascii="Garamond" w:hAnsi="Garamond"/>
          <w:lang w:val="es-ES"/>
        </w:rPr>
        <w:t xml:space="preserve">la afirmación del oxímoron </w:t>
      </w:r>
      <w:r w:rsidR="00CA39E3">
        <w:rPr>
          <w:rFonts w:ascii="Garamond" w:hAnsi="Garamond"/>
          <w:i/>
          <w:iCs/>
          <w:lang w:val="es-ES"/>
        </w:rPr>
        <w:t xml:space="preserve">epilepsia musical </w:t>
      </w:r>
      <w:r>
        <w:rPr>
          <w:rFonts w:ascii="Garamond" w:hAnsi="Garamond"/>
          <w:lang w:val="es-ES"/>
        </w:rPr>
        <w:t xml:space="preserve">para dar cuenta por </w:t>
      </w:r>
      <w:r w:rsidR="00086418">
        <w:rPr>
          <w:rFonts w:ascii="Garamond" w:hAnsi="Garamond"/>
          <w:lang w:val="es-ES"/>
        </w:rPr>
        <w:t>las</w:t>
      </w:r>
      <w:r w:rsidR="00CA39E3">
        <w:rPr>
          <w:rFonts w:ascii="Garamond" w:hAnsi="Garamond"/>
          <w:lang w:val="es-ES"/>
        </w:rPr>
        <w:t xml:space="preserve"> señoras O´C y O´M (1997, p. 139)</w:t>
      </w:r>
      <w:r w:rsidR="001A63E3">
        <w:rPr>
          <w:rFonts w:ascii="Garamond" w:hAnsi="Garamond"/>
          <w:lang w:val="es-ES"/>
        </w:rPr>
        <w:t xml:space="preserve">, es menester afirmar que dicho diagnóstico es </w:t>
      </w:r>
      <w:r w:rsidR="00CA39E3">
        <w:rPr>
          <w:rFonts w:ascii="Garamond" w:hAnsi="Garamond"/>
          <w:lang w:val="es-ES"/>
        </w:rPr>
        <w:t xml:space="preserve">oportuno desde lo </w:t>
      </w:r>
      <w:r w:rsidR="00CA39E3" w:rsidRPr="00F4711B">
        <w:rPr>
          <w:rFonts w:ascii="Garamond" w:hAnsi="Garamond"/>
          <w:i/>
          <w:iCs/>
          <w:lang w:val="es-ES"/>
        </w:rPr>
        <w:t>físico</w:t>
      </w:r>
      <w:r w:rsidR="008155B6">
        <w:rPr>
          <w:rFonts w:ascii="Garamond" w:hAnsi="Garamond"/>
          <w:lang w:val="es-ES"/>
        </w:rPr>
        <w:t>. D</w:t>
      </w:r>
      <w:r w:rsidR="00CA39E3">
        <w:rPr>
          <w:rFonts w:ascii="Garamond" w:hAnsi="Garamond"/>
          <w:lang w:val="es-ES"/>
        </w:rPr>
        <w:t xml:space="preserve">esde lo </w:t>
      </w:r>
      <w:r w:rsidR="00CA39E3" w:rsidRPr="00F4711B">
        <w:rPr>
          <w:rFonts w:ascii="Garamond" w:hAnsi="Garamond"/>
          <w:i/>
          <w:iCs/>
          <w:lang w:val="es-ES"/>
        </w:rPr>
        <w:t>fenoménico</w:t>
      </w:r>
      <w:r w:rsidR="008155B6">
        <w:rPr>
          <w:rFonts w:ascii="Garamond" w:hAnsi="Garamond"/>
          <w:lang w:val="es-ES"/>
        </w:rPr>
        <w:t xml:space="preserve"> prima la cualidad de una </w:t>
      </w:r>
      <w:r w:rsidR="00885164">
        <w:rPr>
          <w:rFonts w:ascii="Garamond" w:hAnsi="Garamond"/>
          <w:lang w:val="es-ES"/>
        </w:rPr>
        <w:t>“fisiología del yo”</w:t>
      </w:r>
      <w:r w:rsidR="00CA39E3">
        <w:rPr>
          <w:rFonts w:ascii="Garamond" w:hAnsi="Garamond"/>
          <w:i/>
          <w:iCs/>
          <w:lang w:val="es-ES"/>
        </w:rPr>
        <w:t xml:space="preserve">, </w:t>
      </w:r>
      <w:r w:rsidR="008155B6">
        <w:rPr>
          <w:rFonts w:ascii="Garamond" w:hAnsi="Garamond"/>
          <w:lang w:val="es-ES"/>
        </w:rPr>
        <w:t>en reconocer que</w:t>
      </w:r>
      <w:r w:rsidR="00CA39E3">
        <w:rPr>
          <w:rFonts w:ascii="Garamond" w:hAnsi="Garamond"/>
          <w:lang w:val="es-ES"/>
        </w:rPr>
        <w:t xml:space="preserve"> una vida sin recuerdos es una desarraigada y que hay algo así como </w:t>
      </w:r>
      <w:r w:rsidR="00CA39E3" w:rsidRPr="00CF40B6">
        <w:rPr>
          <w:rFonts w:ascii="Garamond" w:hAnsi="Garamond"/>
          <w:lang w:val="es-ES"/>
        </w:rPr>
        <w:t xml:space="preserve">el carácter esencialmente </w:t>
      </w:r>
      <w:r w:rsidR="00CA39E3" w:rsidRPr="00CF40B6">
        <w:rPr>
          <w:rFonts w:ascii="Garamond" w:hAnsi="Garamond"/>
          <w:i/>
          <w:iCs/>
          <w:lang w:val="es-ES"/>
        </w:rPr>
        <w:t>melódico</w:t>
      </w:r>
      <w:r w:rsidR="00CA39E3" w:rsidRPr="00CF40B6">
        <w:rPr>
          <w:rFonts w:ascii="Garamond" w:hAnsi="Garamond"/>
          <w:lang w:val="es-ES"/>
        </w:rPr>
        <w:t xml:space="preserve"> y</w:t>
      </w:r>
      <w:r w:rsidR="00CA39E3">
        <w:rPr>
          <w:rFonts w:ascii="Garamond" w:hAnsi="Garamond"/>
          <w:lang w:val="es-ES"/>
        </w:rPr>
        <w:t xml:space="preserve"> </w:t>
      </w:r>
      <w:r w:rsidR="00CA39E3" w:rsidRPr="00CF40B6">
        <w:rPr>
          <w:rFonts w:ascii="Garamond" w:hAnsi="Garamond"/>
          <w:i/>
          <w:iCs/>
          <w:lang w:val="es-ES"/>
        </w:rPr>
        <w:t>escénico</w:t>
      </w:r>
      <w:r w:rsidR="00CA39E3" w:rsidRPr="00CF40B6">
        <w:rPr>
          <w:rFonts w:ascii="Garamond" w:hAnsi="Garamond"/>
          <w:lang w:val="es-ES"/>
        </w:rPr>
        <w:t xml:space="preserve"> de la vida interior</w:t>
      </w:r>
      <w:r w:rsidR="008155B6">
        <w:rPr>
          <w:rFonts w:ascii="Garamond" w:hAnsi="Garamond"/>
          <w:lang w:val="es-ES"/>
        </w:rPr>
        <w:t>, lo cual también constituye un mundo siéndole propio un estatus epistémico igualmente. Por ello, no es posible olvidar que h</w:t>
      </w:r>
      <w:r w:rsidR="00CA39E3">
        <w:rPr>
          <w:rFonts w:ascii="Garamond" w:hAnsi="Garamond"/>
          <w:lang w:val="es-ES"/>
        </w:rPr>
        <w:t>ay ritmos es nuestros afectos, tempos en nuestras pasiones e intensidades en nuestras vidas</w:t>
      </w:r>
      <w:r w:rsidR="00885164">
        <w:rPr>
          <w:rFonts w:ascii="Garamond" w:hAnsi="Garamond"/>
          <w:lang w:val="es-ES"/>
        </w:rPr>
        <w:t xml:space="preserve">; y, que el pasado no “fue”, sino que siempre ha estado con nosotros. </w:t>
      </w:r>
    </w:p>
    <w:p w14:paraId="27F70D75" w14:textId="77777777" w:rsidR="00885164" w:rsidRDefault="00885164" w:rsidP="00885164">
      <w:pPr>
        <w:spacing w:line="360" w:lineRule="auto"/>
        <w:ind w:firstLine="708"/>
        <w:jc w:val="both"/>
        <w:rPr>
          <w:rFonts w:ascii="Garamond" w:hAnsi="Garamond"/>
          <w:b/>
          <w:bCs/>
          <w:lang w:val="es-ES"/>
        </w:rPr>
      </w:pPr>
    </w:p>
    <w:p w14:paraId="347C47DB" w14:textId="1A4BF226" w:rsidR="009B5429" w:rsidRDefault="009B5429" w:rsidP="008155B6">
      <w:pPr>
        <w:spacing w:line="360" w:lineRule="auto"/>
        <w:jc w:val="both"/>
        <w:rPr>
          <w:rFonts w:ascii="Garamond" w:hAnsi="Garamond"/>
          <w:b/>
          <w:bCs/>
          <w:lang w:val="es-ES"/>
        </w:rPr>
      </w:pPr>
      <w:r w:rsidRPr="00B261CF">
        <w:rPr>
          <w:rFonts w:ascii="Garamond" w:hAnsi="Garamond"/>
          <w:b/>
          <w:bCs/>
          <w:lang w:val="es-ES"/>
        </w:rPr>
        <w:t>Referencias</w:t>
      </w:r>
    </w:p>
    <w:p w14:paraId="26AEF99F" w14:textId="77777777" w:rsidR="00F83C63" w:rsidRDefault="00F83C63" w:rsidP="008155B6">
      <w:pPr>
        <w:spacing w:line="360" w:lineRule="auto"/>
        <w:jc w:val="both"/>
        <w:rPr>
          <w:rFonts w:ascii="Garamond" w:hAnsi="Garamond"/>
          <w:b/>
          <w:bCs/>
          <w:lang w:val="es-ES"/>
        </w:rPr>
      </w:pPr>
    </w:p>
    <w:p w14:paraId="14811837" w14:textId="77777777" w:rsidR="00746D56" w:rsidRPr="008155B6" w:rsidRDefault="00746D56" w:rsidP="00885164">
      <w:pPr>
        <w:ind w:left="709" w:hanging="709"/>
        <w:jc w:val="both"/>
        <w:rPr>
          <w:rFonts w:ascii="Garamond" w:hAnsi="Garamond"/>
          <w:lang w:val="es-ES"/>
        </w:rPr>
      </w:pPr>
      <w:r w:rsidRPr="008155B6">
        <w:rPr>
          <w:rFonts w:ascii="Garamond" w:hAnsi="Garamond"/>
          <w:lang w:val="es-ES"/>
        </w:rPr>
        <w:t xml:space="preserve">Bergson, H. (2013). </w:t>
      </w:r>
      <w:r w:rsidRPr="008155B6">
        <w:rPr>
          <w:rFonts w:ascii="Garamond" w:hAnsi="Garamond"/>
          <w:i/>
          <w:iCs/>
          <w:lang w:val="es-ES"/>
        </w:rPr>
        <w:t>El pensamiento y lo moviente</w:t>
      </w:r>
      <w:r w:rsidRPr="008155B6">
        <w:rPr>
          <w:rFonts w:ascii="Garamond" w:hAnsi="Garamond"/>
          <w:lang w:val="es-ES"/>
        </w:rPr>
        <w:t xml:space="preserve"> (Trad. Pablo </w:t>
      </w:r>
      <w:proofErr w:type="spellStart"/>
      <w:r w:rsidRPr="008155B6">
        <w:rPr>
          <w:rFonts w:ascii="Garamond" w:hAnsi="Garamond"/>
          <w:lang w:val="es-ES"/>
        </w:rPr>
        <w:t>Ires</w:t>
      </w:r>
      <w:proofErr w:type="spellEnd"/>
      <w:r w:rsidRPr="008155B6">
        <w:rPr>
          <w:rFonts w:ascii="Garamond" w:hAnsi="Garamond"/>
          <w:lang w:val="es-ES"/>
        </w:rPr>
        <w:t>). Buenos Aires: Cactus.</w:t>
      </w:r>
    </w:p>
    <w:p w14:paraId="2AE87399" w14:textId="640AFC62" w:rsidR="00930042" w:rsidRPr="008155B6" w:rsidRDefault="00930042" w:rsidP="00885164">
      <w:pPr>
        <w:ind w:left="709" w:hanging="709"/>
        <w:jc w:val="both"/>
        <w:rPr>
          <w:rFonts w:ascii="Garamond" w:hAnsi="Garamond"/>
          <w:lang w:val="es-ES"/>
        </w:rPr>
      </w:pPr>
      <w:r w:rsidRPr="008155B6">
        <w:rPr>
          <w:rFonts w:ascii="Garamond" w:hAnsi="Garamond"/>
          <w:lang w:val="es-ES"/>
        </w:rPr>
        <w:t xml:space="preserve">Bergson, H. (2006). </w:t>
      </w:r>
      <w:r w:rsidRPr="008155B6">
        <w:rPr>
          <w:rFonts w:ascii="Garamond" w:hAnsi="Garamond"/>
          <w:i/>
          <w:iCs/>
          <w:lang w:val="es-ES"/>
        </w:rPr>
        <w:t>Ensayo sobre los datos inmediatos de la conciencia</w:t>
      </w:r>
      <w:r w:rsidRPr="008155B6">
        <w:rPr>
          <w:rFonts w:ascii="Garamond" w:hAnsi="Garamond"/>
          <w:lang w:val="es-ES"/>
        </w:rPr>
        <w:t xml:space="preserve"> (Trad. Juan Miguel Palacios). Salamanca: Sígueme.</w:t>
      </w:r>
    </w:p>
    <w:p w14:paraId="05930BBF" w14:textId="724D903A" w:rsidR="00407B4E" w:rsidRPr="008155B6" w:rsidRDefault="009B5429" w:rsidP="00885164">
      <w:pPr>
        <w:ind w:left="709" w:hanging="709"/>
        <w:jc w:val="both"/>
        <w:rPr>
          <w:rFonts w:ascii="Garamond" w:hAnsi="Garamond"/>
          <w:b/>
          <w:bCs/>
          <w:lang w:val="es-ES"/>
        </w:rPr>
      </w:pPr>
      <w:r w:rsidRPr="008155B6">
        <w:rPr>
          <w:rFonts w:ascii="Garamond" w:hAnsi="Garamond"/>
          <w:lang w:val="es-ES"/>
        </w:rPr>
        <w:t xml:space="preserve">Sacks, O. (1997). </w:t>
      </w:r>
      <w:r w:rsidRPr="008155B6">
        <w:rPr>
          <w:rFonts w:ascii="Garamond" w:hAnsi="Garamond"/>
          <w:i/>
          <w:iCs/>
          <w:lang w:val="es-ES"/>
        </w:rPr>
        <w:t>El hombre que confundió a su mujer con un sombrero</w:t>
      </w:r>
      <w:r w:rsidRPr="008155B6">
        <w:rPr>
          <w:rFonts w:ascii="Garamond" w:hAnsi="Garamond"/>
          <w:lang w:val="es-ES"/>
        </w:rPr>
        <w:t xml:space="preserve"> (Trad. José Manuel Álvarez Flórez). Barcelona: </w:t>
      </w:r>
      <w:proofErr w:type="spellStart"/>
      <w:r w:rsidRPr="008155B6">
        <w:rPr>
          <w:rFonts w:ascii="Garamond" w:hAnsi="Garamond"/>
          <w:lang w:val="es-ES"/>
        </w:rPr>
        <w:t>Muchnik</w:t>
      </w:r>
      <w:proofErr w:type="spellEnd"/>
      <w:r w:rsidRPr="008155B6">
        <w:rPr>
          <w:rFonts w:ascii="Garamond" w:hAnsi="Garamond"/>
          <w:lang w:val="es-ES"/>
        </w:rPr>
        <w:t xml:space="preserve"> Editores.</w:t>
      </w:r>
    </w:p>
    <w:sectPr w:rsidR="00407B4E" w:rsidRPr="008155B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5065" w14:textId="77777777" w:rsidR="00EA6920" w:rsidRDefault="00EA6920" w:rsidP="009B5429">
      <w:r>
        <w:separator/>
      </w:r>
    </w:p>
  </w:endnote>
  <w:endnote w:type="continuationSeparator" w:id="0">
    <w:p w14:paraId="0B5FCF66" w14:textId="77777777" w:rsidR="00EA6920" w:rsidRDefault="00EA6920" w:rsidP="009B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661439"/>
      <w:docPartObj>
        <w:docPartGallery w:val="Page Numbers (Bottom of Page)"/>
        <w:docPartUnique/>
      </w:docPartObj>
    </w:sdtPr>
    <w:sdtEndPr>
      <w:rPr>
        <w:rFonts w:ascii="Garamond" w:hAnsi="Garamond"/>
        <w:sz w:val="22"/>
        <w:szCs w:val="22"/>
      </w:rPr>
    </w:sdtEndPr>
    <w:sdtContent>
      <w:p w14:paraId="6C4ED1FF" w14:textId="3E1216D7" w:rsidR="009B5429" w:rsidRPr="009B5429" w:rsidRDefault="009B5429">
        <w:pPr>
          <w:pStyle w:val="Piedepgina"/>
          <w:jc w:val="right"/>
          <w:rPr>
            <w:rFonts w:ascii="Garamond" w:hAnsi="Garamond"/>
            <w:sz w:val="22"/>
            <w:szCs w:val="22"/>
          </w:rPr>
        </w:pPr>
        <w:r w:rsidRPr="009B5429">
          <w:rPr>
            <w:rFonts w:ascii="Garamond" w:hAnsi="Garamond"/>
            <w:sz w:val="22"/>
            <w:szCs w:val="22"/>
          </w:rPr>
          <w:fldChar w:fldCharType="begin"/>
        </w:r>
        <w:r w:rsidRPr="009B5429">
          <w:rPr>
            <w:rFonts w:ascii="Garamond" w:hAnsi="Garamond"/>
            <w:sz w:val="22"/>
            <w:szCs w:val="22"/>
          </w:rPr>
          <w:instrText>PAGE   \* MERGEFORMAT</w:instrText>
        </w:r>
        <w:r w:rsidRPr="009B5429">
          <w:rPr>
            <w:rFonts w:ascii="Garamond" w:hAnsi="Garamond"/>
            <w:sz w:val="22"/>
            <w:szCs w:val="22"/>
          </w:rPr>
          <w:fldChar w:fldCharType="separate"/>
        </w:r>
        <w:r w:rsidRPr="009B5429">
          <w:rPr>
            <w:rFonts w:ascii="Garamond" w:hAnsi="Garamond"/>
            <w:sz w:val="22"/>
            <w:szCs w:val="22"/>
            <w:lang w:val="es-ES"/>
          </w:rPr>
          <w:t>2</w:t>
        </w:r>
        <w:r w:rsidRPr="009B5429">
          <w:rPr>
            <w:rFonts w:ascii="Garamond" w:hAnsi="Garamond"/>
            <w:sz w:val="22"/>
            <w:szCs w:val="22"/>
          </w:rPr>
          <w:fldChar w:fldCharType="end"/>
        </w:r>
      </w:p>
    </w:sdtContent>
  </w:sdt>
  <w:p w14:paraId="5F80BAC2" w14:textId="77777777" w:rsidR="009B5429" w:rsidRDefault="009B54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6E42" w14:textId="77777777" w:rsidR="00EA6920" w:rsidRDefault="00EA6920" w:rsidP="009B5429">
      <w:r>
        <w:separator/>
      </w:r>
    </w:p>
  </w:footnote>
  <w:footnote w:type="continuationSeparator" w:id="0">
    <w:p w14:paraId="1D0A0E9C" w14:textId="77777777" w:rsidR="00EA6920" w:rsidRDefault="00EA6920" w:rsidP="009B5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C85"/>
    <w:multiLevelType w:val="hybridMultilevel"/>
    <w:tmpl w:val="79D42F64"/>
    <w:lvl w:ilvl="0" w:tplc="85707CCE">
      <w:start w:val="1"/>
      <w:numFmt w:val="lowerRoman"/>
      <w:lvlText w:val="%1."/>
      <w:lvlJc w:val="left"/>
      <w:pPr>
        <w:ind w:left="720" w:hanging="360"/>
      </w:pPr>
      <w:rPr>
        <w:rFonts w:ascii="Garamond" w:eastAsiaTheme="minorHAnsi" w:hAnsi="Garamond"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15"/>
    <w:rsid w:val="00002C13"/>
    <w:rsid w:val="000105CA"/>
    <w:rsid w:val="000153E5"/>
    <w:rsid w:val="000325BF"/>
    <w:rsid w:val="00074E35"/>
    <w:rsid w:val="0007648D"/>
    <w:rsid w:val="00086418"/>
    <w:rsid w:val="000C11A1"/>
    <w:rsid w:val="00127960"/>
    <w:rsid w:val="00140C9B"/>
    <w:rsid w:val="00151947"/>
    <w:rsid w:val="00191910"/>
    <w:rsid w:val="001A63E3"/>
    <w:rsid w:val="001C763A"/>
    <w:rsid w:val="001D6DE4"/>
    <w:rsid w:val="001F50E6"/>
    <w:rsid w:val="001F55D3"/>
    <w:rsid w:val="00223C63"/>
    <w:rsid w:val="002401FD"/>
    <w:rsid w:val="00272F6B"/>
    <w:rsid w:val="002748C3"/>
    <w:rsid w:val="0027631F"/>
    <w:rsid w:val="002C6C78"/>
    <w:rsid w:val="002F5F51"/>
    <w:rsid w:val="00314169"/>
    <w:rsid w:val="00342F60"/>
    <w:rsid w:val="003513A6"/>
    <w:rsid w:val="00372FB8"/>
    <w:rsid w:val="003A11A9"/>
    <w:rsid w:val="003B2E77"/>
    <w:rsid w:val="003C226A"/>
    <w:rsid w:val="003F4D18"/>
    <w:rsid w:val="003F6D45"/>
    <w:rsid w:val="00407B4E"/>
    <w:rsid w:val="00450FB0"/>
    <w:rsid w:val="004755CF"/>
    <w:rsid w:val="004831B9"/>
    <w:rsid w:val="004C50F7"/>
    <w:rsid w:val="004F26DD"/>
    <w:rsid w:val="0050578E"/>
    <w:rsid w:val="00531B48"/>
    <w:rsid w:val="00546276"/>
    <w:rsid w:val="0055078D"/>
    <w:rsid w:val="00555C8C"/>
    <w:rsid w:val="005761CE"/>
    <w:rsid w:val="005772C3"/>
    <w:rsid w:val="00586626"/>
    <w:rsid w:val="00597236"/>
    <w:rsid w:val="005A1E93"/>
    <w:rsid w:val="005A313C"/>
    <w:rsid w:val="005B19A1"/>
    <w:rsid w:val="00601422"/>
    <w:rsid w:val="0061042E"/>
    <w:rsid w:val="00612FAF"/>
    <w:rsid w:val="006131DB"/>
    <w:rsid w:val="00643CAB"/>
    <w:rsid w:val="00646BD8"/>
    <w:rsid w:val="00670B1A"/>
    <w:rsid w:val="00692F5F"/>
    <w:rsid w:val="006A7D60"/>
    <w:rsid w:val="006D323A"/>
    <w:rsid w:val="00717AF7"/>
    <w:rsid w:val="00741475"/>
    <w:rsid w:val="00742380"/>
    <w:rsid w:val="0074475A"/>
    <w:rsid w:val="00746D56"/>
    <w:rsid w:val="00797FE5"/>
    <w:rsid w:val="007A61A2"/>
    <w:rsid w:val="007A7D34"/>
    <w:rsid w:val="007C5078"/>
    <w:rsid w:val="007E526C"/>
    <w:rsid w:val="00800278"/>
    <w:rsid w:val="008155B6"/>
    <w:rsid w:val="00851C28"/>
    <w:rsid w:val="00885164"/>
    <w:rsid w:val="00930042"/>
    <w:rsid w:val="00940E13"/>
    <w:rsid w:val="00944946"/>
    <w:rsid w:val="00963274"/>
    <w:rsid w:val="009860D3"/>
    <w:rsid w:val="009927AA"/>
    <w:rsid w:val="009B5429"/>
    <w:rsid w:val="009C715B"/>
    <w:rsid w:val="00A206CB"/>
    <w:rsid w:val="00A26E4F"/>
    <w:rsid w:val="00AA5F39"/>
    <w:rsid w:val="00AB1CFD"/>
    <w:rsid w:val="00B07FBE"/>
    <w:rsid w:val="00B13BE6"/>
    <w:rsid w:val="00B17E1B"/>
    <w:rsid w:val="00B21648"/>
    <w:rsid w:val="00B261CF"/>
    <w:rsid w:val="00B869A6"/>
    <w:rsid w:val="00B97916"/>
    <w:rsid w:val="00BA453D"/>
    <w:rsid w:val="00BE5389"/>
    <w:rsid w:val="00C07331"/>
    <w:rsid w:val="00C322C2"/>
    <w:rsid w:val="00C45745"/>
    <w:rsid w:val="00C54087"/>
    <w:rsid w:val="00CA39E3"/>
    <w:rsid w:val="00CB3C33"/>
    <w:rsid w:val="00CF40B6"/>
    <w:rsid w:val="00D524E6"/>
    <w:rsid w:val="00D656B8"/>
    <w:rsid w:val="00DA3E19"/>
    <w:rsid w:val="00DB2058"/>
    <w:rsid w:val="00DD00B4"/>
    <w:rsid w:val="00DE1524"/>
    <w:rsid w:val="00DE743B"/>
    <w:rsid w:val="00DE7F23"/>
    <w:rsid w:val="00DF3C71"/>
    <w:rsid w:val="00E00C4A"/>
    <w:rsid w:val="00E13EFD"/>
    <w:rsid w:val="00E671BE"/>
    <w:rsid w:val="00E75B6F"/>
    <w:rsid w:val="00E76715"/>
    <w:rsid w:val="00E82697"/>
    <w:rsid w:val="00EA6920"/>
    <w:rsid w:val="00EB5617"/>
    <w:rsid w:val="00EB5AC2"/>
    <w:rsid w:val="00ED33BA"/>
    <w:rsid w:val="00EF01CA"/>
    <w:rsid w:val="00EF2138"/>
    <w:rsid w:val="00F379F7"/>
    <w:rsid w:val="00F4711B"/>
    <w:rsid w:val="00F71759"/>
    <w:rsid w:val="00F83C63"/>
    <w:rsid w:val="00FC340E"/>
    <w:rsid w:val="00FE6AD9"/>
    <w:rsid w:val="00FF3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5B6D"/>
  <w15:chartTrackingRefBased/>
  <w15:docId w15:val="{620A41EA-EA38-1341-BF12-4DDA5BFF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A11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A11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07B4E"/>
    <w:pPr>
      <w:spacing w:before="100" w:beforeAutospacing="1" w:after="100" w:afterAutospacing="1"/>
    </w:pPr>
    <w:rPr>
      <w:rFonts w:ascii="Times New Roman" w:eastAsia="Times New Roman" w:hAnsi="Times New Roman" w:cs="Times New Roman"/>
      <w:lang w:val="es-MX" w:eastAsia="es-MX"/>
    </w:rPr>
  </w:style>
  <w:style w:type="character" w:customStyle="1" w:styleId="normaltextrun">
    <w:name w:val="normaltextrun"/>
    <w:basedOn w:val="Fuentedeprrafopredeter"/>
    <w:rsid w:val="00407B4E"/>
  </w:style>
  <w:style w:type="character" w:customStyle="1" w:styleId="eop">
    <w:name w:val="eop"/>
    <w:basedOn w:val="Fuentedeprrafopredeter"/>
    <w:rsid w:val="00407B4E"/>
  </w:style>
  <w:style w:type="character" w:customStyle="1" w:styleId="superscript">
    <w:name w:val="superscript"/>
    <w:basedOn w:val="Fuentedeprrafopredeter"/>
    <w:rsid w:val="00407B4E"/>
  </w:style>
  <w:style w:type="character" w:customStyle="1" w:styleId="Ttulo1Car">
    <w:name w:val="Título 1 Car"/>
    <w:basedOn w:val="Fuentedeprrafopredeter"/>
    <w:link w:val="Ttulo1"/>
    <w:uiPriority w:val="9"/>
    <w:rsid w:val="003A11A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A11A9"/>
    <w:rPr>
      <w:rFonts w:asciiTheme="majorHAnsi" w:eastAsiaTheme="majorEastAsia" w:hAnsiTheme="majorHAnsi" w:cstheme="majorBidi"/>
      <w:color w:val="2F5496" w:themeColor="accent1" w:themeShade="BF"/>
      <w:sz w:val="26"/>
      <w:szCs w:val="26"/>
    </w:rPr>
  </w:style>
  <w:style w:type="paragraph" w:styleId="Lista">
    <w:name w:val="List"/>
    <w:basedOn w:val="Normal"/>
    <w:uiPriority w:val="99"/>
    <w:unhideWhenUsed/>
    <w:rsid w:val="003A11A9"/>
    <w:pPr>
      <w:ind w:left="283" w:hanging="283"/>
      <w:contextualSpacing/>
    </w:pPr>
  </w:style>
  <w:style w:type="paragraph" w:styleId="Continuarlista">
    <w:name w:val="List Continue"/>
    <w:basedOn w:val="Normal"/>
    <w:uiPriority w:val="99"/>
    <w:unhideWhenUsed/>
    <w:rsid w:val="003A11A9"/>
    <w:pPr>
      <w:spacing w:after="120"/>
      <w:ind w:left="283"/>
      <w:contextualSpacing/>
    </w:pPr>
  </w:style>
  <w:style w:type="paragraph" w:styleId="Textoindependiente">
    <w:name w:val="Body Text"/>
    <w:basedOn w:val="Normal"/>
    <w:link w:val="TextoindependienteCar"/>
    <w:uiPriority w:val="99"/>
    <w:unhideWhenUsed/>
    <w:rsid w:val="003A11A9"/>
    <w:pPr>
      <w:spacing w:after="120"/>
    </w:pPr>
  </w:style>
  <w:style w:type="character" w:customStyle="1" w:styleId="TextoindependienteCar">
    <w:name w:val="Texto independiente Car"/>
    <w:basedOn w:val="Fuentedeprrafopredeter"/>
    <w:link w:val="Textoindependiente"/>
    <w:uiPriority w:val="99"/>
    <w:rsid w:val="003A11A9"/>
  </w:style>
  <w:style w:type="paragraph" w:styleId="Sangradetextonormal">
    <w:name w:val="Body Text Indent"/>
    <w:basedOn w:val="Normal"/>
    <w:link w:val="SangradetextonormalCar"/>
    <w:uiPriority w:val="99"/>
    <w:semiHidden/>
    <w:unhideWhenUsed/>
    <w:rsid w:val="003A11A9"/>
    <w:pPr>
      <w:spacing w:after="120"/>
      <w:ind w:left="283"/>
    </w:pPr>
  </w:style>
  <w:style w:type="character" w:customStyle="1" w:styleId="SangradetextonormalCar">
    <w:name w:val="Sangría de texto normal Car"/>
    <w:basedOn w:val="Fuentedeprrafopredeter"/>
    <w:link w:val="Sangradetextonormal"/>
    <w:uiPriority w:val="99"/>
    <w:semiHidden/>
    <w:rsid w:val="003A11A9"/>
  </w:style>
  <w:style w:type="paragraph" w:styleId="Textoindependienteprimerasangra2">
    <w:name w:val="Body Text First Indent 2"/>
    <w:basedOn w:val="Sangradetextonormal"/>
    <w:link w:val="Textoindependienteprimerasangra2Car"/>
    <w:uiPriority w:val="99"/>
    <w:unhideWhenUsed/>
    <w:rsid w:val="003A11A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A11A9"/>
  </w:style>
  <w:style w:type="paragraph" w:styleId="Prrafodelista">
    <w:name w:val="List Paragraph"/>
    <w:basedOn w:val="Normal"/>
    <w:uiPriority w:val="34"/>
    <w:qFormat/>
    <w:rsid w:val="00AA5F39"/>
    <w:pPr>
      <w:ind w:left="720"/>
      <w:contextualSpacing/>
    </w:pPr>
  </w:style>
  <w:style w:type="paragraph" w:styleId="Encabezado">
    <w:name w:val="header"/>
    <w:basedOn w:val="Normal"/>
    <w:link w:val="EncabezadoCar"/>
    <w:uiPriority w:val="99"/>
    <w:unhideWhenUsed/>
    <w:rsid w:val="009B5429"/>
    <w:pPr>
      <w:tabs>
        <w:tab w:val="center" w:pos="4419"/>
        <w:tab w:val="right" w:pos="8838"/>
      </w:tabs>
    </w:pPr>
  </w:style>
  <w:style w:type="character" w:customStyle="1" w:styleId="EncabezadoCar">
    <w:name w:val="Encabezado Car"/>
    <w:basedOn w:val="Fuentedeprrafopredeter"/>
    <w:link w:val="Encabezado"/>
    <w:uiPriority w:val="99"/>
    <w:rsid w:val="009B5429"/>
  </w:style>
  <w:style w:type="paragraph" w:styleId="Piedepgina">
    <w:name w:val="footer"/>
    <w:basedOn w:val="Normal"/>
    <w:link w:val="PiedepginaCar"/>
    <w:uiPriority w:val="99"/>
    <w:unhideWhenUsed/>
    <w:rsid w:val="009B5429"/>
    <w:pPr>
      <w:tabs>
        <w:tab w:val="center" w:pos="4419"/>
        <w:tab w:val="right" w:pos="8838"/>
      </w:tabs>
    </w:pPr>
  </w:style>
  <w:style w:type="character" w:customStyle="1" w:styleId="PiedepginaCar">
    <w:name w:val="Pie de página Car"/>
    <w:basedOn w:val="Fuentedeprrafopredeter"/>
    <w:link w:val="Piedepgina"/>
    <w:uiPriority w:val="99"/>
    <w:rsid w:val="009B5429"/>
  </w:style>
  <w:style w:type="paragraph" w:styleId="Textonotapie">
    <w:name w:val="footnote text"/>
    <w:basedOn w:val="Normal"/>
    <w:link w:val="TextonotapieCar"/>
    <w:uiPriority w:val="99"/>
    <w:unhideWhenUsed/>
    <w:rsid w:val="003F4D18"/>
    <w:rPr>
      <w:sz w:val="20"/>
      <w:szCs w:val="20"/>
    </w:rPr>
  </w:style>
  <w:style w:type="character" w:customStyle="1" w:styleId="TextonotapieCar">
    <w:name w:val="Texto nota pie Car"/>
    <w:basedOn w:val="Fuentedeprrafopredeter"/>
    <w:link w:val="Textonotapie"/>
    <w:uiPriority w:val="99"/>
    <w:rsid w:val="003F4D18"/>
    <w:rPr>
      <w:sz w:val="20"/>
      <w:szCs w:val="20"/>
    </w:rPr>
  </w:style>
  <w:style w:type="character" w:styleId="Refdenotaalpie">
    <w:name w:val="footnote reference"/>
    <w:basedOn w:val="Fuentedeprrafopredeter"/>
    <w:uiPriority w:val="99"/>
    <w:semiHidden/>
    <w:unhideWhenUsed/>
    <w:rsid w:val="003F4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6479">
      <w:bodyDiv w:val="1"/>
      <w:marLeft w:val="0"/>
      <w:marRight w:val="0"/>
      <w:marTop w:val="0"/>
      <w:marBottom w:val="0"/>
      <w:divBdr>
        <w:top w:val="none" w:sz="0" w:space="0" w:color="auto"/>
        <w:left w:val="none" w:sz="0" w:space="0" w:color="auto"/>
        <w:bottom w:val="none" w:sz="0" w:space="0" w:color="auto"/>
        <w:right w:val="none" w:sz="0" w:space="0" w:color="auto"/>
      </w:divBdr>
      <w:divsChild>
        <w:div w:id="1246647226">
          <w:marLeft w:val="0"/>
          <w:marRight w:val="0"/>
          <w:marTop w:val="0"/>
          <w:marBottom w:val="0"/>
          <w:divBdr>
            <w:top w:val="none" w:sz="0" w:space="0" w:color="auto"/>
            <w:left w:val="none" w:sz="0" w:space="0" w:color="auto"/>
            <w:bottom w:val="none" w:sz="0" w:space="0" w:color="auto"/>
            <w:right w:val="none" w:sz="0" w:space="0" w:color="auto"/>
          </w:divBdr>
        </w:div>
        <w:div w:id="621378304">
          <w:marLeft w:val="0"/>
          <w:marRight w:val="0"/>
          <w:marTop w:val="0"/>
          <w:marBottom w:val="0"/>
          <w:divBdr>
            <w:top w:val="none" w:sz="0" w:space="0" w:color="auto"/>
            <w:left w:val="none" w:sz="0" w:space="0" w:color="auto"/>
            <w:bottom w:val="none" w:sz="0" w:space="0" w:color="auto"/>
            <w:right w:val="none" w:sz="0" w:space="0" w:color="auto"/>
          </w:divBdr>
        </w:div>
        <w:div w:id="1559317129">
          <w:marLeft w:val="0"/>
          <w:marRight w:val="0"/>
          <w:marTop w:val="0"/>
          <w:marBottom w:val="0"/>
          <w:divBdr>
            <w:top w:val="none" w:sz="0" w:space="0" w:color="auto"/>
            <w:left w:val="none" w:sz="0" w:space="0" w:color="auto"/>
            <w:bottom w:val="none" w:sz="0" w:space="0" w:color="auto"/>
            <w:right w:val="none" w:sz="0" w:space="0" w:color="auto"/>
          </w:divBdr>
        </w:div>
        <w:div w:id="157112861">
          <w:marLeft w:val="0"/>
          <w:marRight w:val="0"/>
          <w:marTop w:val="0"/>
          <w:marBottom w:val="0"/>
          <w:divBdr>
            <w:top w:val="none" w:sz="0" w:space="0" w:color="auto"/>
            <w:left w:val="none" w:sz="0" w:space="0" w:color="auto"/>
            <w:bottom w:val="none" w:sz="0" w:space="0" w:color="auto"/>
            <w:right w:val="none" w:sz="0" w:space="0" w:color="auto"/>
          </w:divBdr>
        </w:div>
        <w:div w:id="915624914">
          <w:marLeft w:val="0"/>
          <w:marRight w:val="0"/>
          <w:marTop w:val="0"/>
          <w:marBottom w:val="0"/>
          <w:divBdr>
            <w:top w:val="none" w:sz="0" w:space="0" w:color="auto"/>
            <w:left w:val="none" w:sz="0" w:space="0" w:color="auto"/>
            <w:bottom w:val="none" w:sz="0" w:space="0" w:color="auto"/>
            <w:right w:val="none" w:sz="0" w:space="0" w:color="auto"/>
          </w:divBdr>
        </w:div>
        <w:div w:id="826169950">
          <w:marLeft w:val="0"/>
          <w:marRight w:val="0"/>
          <w:marTop w:val="0"/>
          <w:marBottom w:val="0"/>
          <w:divBdr>
            <w:top w:val="none" w:sz="0" w:space="0" w:color="auto"/>
            <w:left w:val="none" w:sz="0" w:space="0" w:color="auto"/>
            <w:bottom w:val="none" w:sz="0" w:space="0" w:color="auto"/>
            <w:right w:val="none" w:sz="0" w:space="0" w:color="auto"/>
          </w:divBdr>
        </w:div>
        <w:div w:id="1529491259">
          <w:marLeft w:val="0"/>
          <w:marRight w:val="0"/>
          <w:marTop w:val="0"/>
          <w:marBottom w:val="0"/>
          <w:divBdr>
            <w:top w:val="none" w:sz="0" w:space="0" w:color="auto"/>
            <w:left w:val="none" w:sz="0" w:space="0" w:color="auto"/>
            <w:bottom w:val="none" w:sz="0" w:space="0" w:color="auto"/>
            <w:right w:val="none" w:sz="0" w:space="0" w:color="auto"/>
          </w:divBdr>
        </w:div>
        <w:div w:id="255604388">
          <w:marLeft w:val="0"/>
          <w:marRight w:val="0"/>
          <w:marTop w:val="0"/>
          <w:marBottom w:val="0"/>
          <w:divBdr>
            <w:top w:val="none" w:sz="0" w:space="0" w:color="auto"/>
            <w:left w:val="none" w:sz="0" w:space="0" w:color="auto"/>
            <w:bottom w:val="none" w:sz="0" w:space="0" w:color="auto"/>
            <w:right w:val="none" w:sz="0" w:space="0" w:color="auto"/>
          </w:divBdr>
        </w:div>
        <w:div w:id="1432503842">
          <w:marLeft w:val="0"/>
          <w:marRight w:val="0"/>
          <w:marTop w:val="0"/>
          <w:marBottom w:val="0"/>
          <w:divBdr>
            <w:top w:val="none" w:sz="0" w:space="0" w:color="auto"/>
            <w:left w:val="none" w:sz="0" w:space="0" w:color="auto"/>
            <w:bottom w:val="none" w:sz="0" w:space="0" w:color="auto"/>
            <w:right w:val="none" w:sz="0" w:space="0" w:color="auto"/>
          </w:divBdr>
        </w:div>
        <w:div w:id="458036534">
          <w:marLeft w:val="0"/>
          <w:marRight w:val="0"/>
          <w:marTop w:val="0"/>
          <w:marBottom w:val="0"/>
          <w:divBdr>
            <w:top w:val="none" w:sz="0" w:space="0" w:color="auto"/>
            <w:left w:val="none" w:sz="0" w:space="0" w:color="auto"/>
            <w:bottom w:val="none" w:sz="0" w:space="0" w:color="auto"/>
            <w:right w:val="none" w:sz="0" w:space="0" w:color="auto"/>
          </w:divBdr>
        </w:div>
        <w:div w:id="920679602">
          <w:marLeft w:val="0"/>
          <w:marRight w:val="0"/>
          <w:marTop w:val="0"/>
          <w:marBottom w:val="0"/>
          <w:divBdr>
            <w:top w:val="none" w:sz="0" w:space="0" w:color="auto"/>
            <w:left w:val="none" w:sz="0" w:space="0" w:color="auto"/>
            <w:bottom w:val="none" w:sz="0" w:space="0" w:color="auto"/>
            <w:right w:val="none" w:sz="0" w:space="0" w:color="auto"/>
          </w:divBdr>
        </w:div>
      </w:divsChild>
    </w:div>
    <w:div w:id="2123062204">
      <w:bodyDiv w:val="1"/>
      <w:marLeft w:val="0"/>
      <w:marRight w:val="0"/>
      <w:marTop w:val="0"/>
      <w:marBottom w:val="0"/>
      <w:divBdr>
        <w:top w:val="none" w:sz="0" w:space="0" w:color="auto"/>
        <w:left w:val="none" w:sz="0" w:space="0" w:color="auto"/>
        <w:bottom w:val="none" w:sz="0" w:space="0" w:color="auto"/>
        <w:right w:val="none" w:sz="0" w:space="0" w:color="auto"/>
      </w:divBdr>
      <w:divsChild>
        <w:div w:id="1230068859">
          <w:marLeft w:val="0"/>
          <w:marRight w:val="0"/>
          <w:marTop w:val="0"/>
          <w:marBottom w:val="0"/>
          <w:divBdr>
            <w:top w:val="none" w:sz="0" w:space="0" w:color="auto"/>
            <w:left w:val="none" w:sz="0" w:space="0" w:color="auto"/>
            <w:bottom w:val="none" w:sz="0" w:space="0" w:color="auto"/>
            <w:right w:val="none" w:sz="0" w:space="0" w:color="auto"/>
          </w:divBdr>
          <w:divsChild>
            <w:div w:id="441846843">
              <w:marLeft w:val="0"/>
              <w:marRight w:val="0"/>
              <w:marTop w:val="0"/>
              <w:marBottom w:val="0"/>
              <w:divBdr>
                <w:top w:val="none" w:sz="0" w:space="0" w:color="auto"/>
                <w:left w:val="none" w:sz="0" w:space="0" w:color="auto"/>
                <w:bottom w:val="none" w:sz="0" w:space="0" w:color="auto"/>
                <w:right w:val="none" w:sz="0" w:space="0" w:color="auto"/>
              </w:divBdr>
              <w:divsChild>
                <w:div w:id="2043091383">
                  <w:marLeft w:val="0"/>
                  <w:marRight w:val="0"/>
                  <w:marTop w:val="0"/>
                  <w:marBottom w:val="0"/>
                  <w:divBdr>
                    <w:top w:val="none" w:sz="0" w:space="0" w:color="auto"/>
                    <w:left w:val="none" w:sz="0" w:space="0" w:color="auto"/>
                    <w:bottom w:val="none" w:sz="0" w:space="0" w:color="auto"/>
                    <w:right w:val="none" w:sz="0" w:space="0" w:color="auto"/>
                  </w:divBdr>
                  <w:divsChild>
                    <w:div w:id="11765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53869A973CA1442B4F9E418CA18E2E9" ma:contentTypeVersion="11" ma:contentTypeDescription="Crear nuevo documento." ma:contentTypeScope="" ma:versionID="23fa8ae3f8ec8ec022ff5cada86bc954">
  <xsd:schema xmlns:xsd="http://www.w3.org/2001/XMLSchema" xmlns:xs="http://www.w3.org/2001/XMLSchema" xmlns:p="http://schemas.microsoft.com/office/2006/metadata/properties" xmlns:ns2="78da021c-1fcc-41e4-9244-5dbbab96ec2c" xmlns:ns3="bfc9e241-d18b-4337-bb1e-73e5a8cb1d33" targetNamespace="http://schemas.microsoft.com/office/2006/metadata/properties" ma:root="true" ma:fieldsID="b7c4f29c9a0e21eb1b8921df50fb8727" ns2:_="" ns3:_="">
    <xsd:import namespace="78da021c-1fcc-41e4-9244-5dbbab96ec2c"/>
    <xsd:import namespace="bfc9e241-d18b-4337-bb1e-73e5a8cb1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021c-1fcc-41e4-9244-5dbbab96e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9e241-d18b-4337-bb1e-73e5a8cb1d3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1B399-9469-417A-BB4D-0A0CD88E7760}">
  <ds:schemaRefs>
    <ds:schemaRef ds:uri="http://schemas.openxmlformats.org/officeDocument/2006/bibliography"/>
  </ds:schemaRefs>
</ds:datastoreItem>
</file>

<file path=customXml/itemProps2.xml><?xml version="1.0" encoding="utf-8"?>
<ds:datastoreItem xmlns:ds="http://schemas.openxmlformats.org/officeDocument/2006/customXml" ds:itemID="{4B29DDF7-731C-439B-9FB0-62945CD78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a021c-1fcc-41e4-9244-5dbbab96ec2c"/>
    <ds:schemaRef ds:uri="bfc9e241-d18b-4337-bb1e-73e5a8cb1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9EDB1-43A5-4927-ADF7-54466464D8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1C6425-B00A-4CF8-848E-F828147DA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2948</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Yerson Carrillo Ardila</dc:creator>
  <cp:keywords/>
  <dc:description/>
  <cp:lastModifiedBy>Manuel Davila</cp:lastModifiedBy>
  <cp:revision>2</cp:revision>
  <dcterms:created xsi:type="dcterms:W3CDTF">2021-10-03T18:41:00Z</dcterms:created>
  <dcterms:modified xsi:type="dcterms:W3CDTF">2021-10-03T18:41:00Z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0x010100753869A973CA1442B4F9E418CA18E2E9</vt:lpwstr>
  </property>
</Properties>
</file>